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57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PRORAČUN</w:t>
      </w:r>
      <w:r>
        <w:rPr>
          <w:rFonts w:ascii="Arial" w:hAnsi="Arial"/>
          <w:b/>
          <w:spacing w:val="-2"/>
          <w:sz w:val="20"/>
        </w:rPr>
        <w:t> </w:t>
      </w:r>
      <w:r>
        <w:rPr>
          <w:rFonts w:ascii="Arial" w:hAnsi="Arial"/>
          <w:b/>
          <w:sz w:val="20"/>
        </w:rPr>
        <w:t>GRADA</w:t>
      </w:r>
      <w:r>
        <w:rPr>
          <w:rFonts w:ascii="Arial" w:hAnsi="Arial"/>
          <w:b/>
          <w:spacing w:val="-2"/>
          <w:sz w:val="20"/>
        </w:rPr>
        <w:t> </w:t>
      </w:r>
      <w:r>
        <w:rPr>
          <w:rFonts w:ascii="Arial" w:hAnsi="Arial"/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1620"/>
      </w:pPr>
      <w:r>
        <w:rPr/>
        <w:t>I.</w:t>
      </w:r>
      <w:r>
        <w:rPr>
          <w:spacing w:val="-3"/>
        </w:rPr>
        <w:t> </w:t>
      </w:r>
      <w:r>
        <w:rPr/>
        <w:t>OPĆI</w:t>
      </w:r>
      <w:r>
        <w:rPr>
          <w:spacing w:val="-3"/>
        </w:rPr>
        <w:t> </w:t>
      </w:r>
      <w:r>
        <w:rPr/>
        <w:t>DIO</w:t>
      </w:r>
      <w:r>
        <w:rPr>
          <w:spacing w:val="7"/>
        </w:rPr>
        <w:t> </w:t>
      </w:r>
      <w:r>
        <w:rPr/>
        <w:t>PRORAČUNA</w:t>
      </w:r>
      <w:r>
        <w:rPr>
          <w:spacing w:val="-7"/>
        </w:rPr>
        <w:t> </w:t>
      </w:r>
      <w:r>
        <w:rPr/>
        <w:t>PREMA</w:t>
      </w:r>
      <w:r>
        <w:rPr>
          <w:spacing w:val="-7"/>
        </w:rPr>
        <w:t> </w:t>
      </w:r>
      <w:r>
        <w:rPr/>
        <w:t>IZVORIMA</w:t>
      </w:r>
      <w:r>
        <w:rPr>
          <w:spacing w:val="-7"/>
        </w:rPr>
        <w:t> </w:t>
      </w:r>
      <w:r>
        <w:rPr/>
        <w:t>FINANCIRANJA</w:t>
      </w:r>
    </w:p>
    <w:p>
      <w:pPr>
        <w:spacing w:before="11"/>
        <w:ind w:left="3674" w:right="3892" w:firstLine="0"/>
        <w:jc w:val="center"/>
        <w:rPr>
          <w:rFonts w:ascii="Arial"/>
          <w:b/>
          <w:sz w:val="19"/>
        </w:rPr>
      </w:pPr>
      <w:r>
        <w:rPr/>
        <w:pict>
          <v:shape style="position:absolute;margin-left:27.790001pt;margin-top:15.28289pt;width:542.35pt;height:51.3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81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2019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Plan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65"/>
                          <w:ind w:left="59"/>
                          <w:jc w:val="lef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A.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RAÄŚUN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PRIHODA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RASHODA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w w:val="105"/>
          <w:sz w:val="19"/>
        </w:rPr>
        <w:t>za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razdoblje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od</w:t>
      </w:r>
      <w:r>
        <w:rPr>
          <w:rFonts w:ascii="Arial"/>
          <w:b/>
          <w:spacing w:val="-8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01.01.2020.</w:t>
      </w:r>
      <w:r>
        <w:rPr>
          <w:rFonts w:ascii="Arial"/>
          <w:b/>
          <w:spacing w:val="-5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do</w:t>
      </w:r>
      <w:r>
        <w:rPr>
          <w:rFonts w:ascii="Arial"/>
          <w:b/>
          <w:spacing w:val="-9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31.12.2020.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8"/>
        <w:gridCol w:w="1492"/>
        <w:gridCol w:w="1357"/>
        <w:gridCol w:w="1350"/>
        <w:gridCol w:w="795"/>
        <w:gridCol w:w="813"/>
      </w:tblGrid>
      <w:tr>
        <w:trPr>
          <w:trHeight w:val="250" w:hRule="atLeast"/>
        </w:trPr>
        <w:tc>
          <w:tcPr>
            <w:tcW w:w="4918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Prihodi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poslovanja</w:t>
            </w:r>
          </w:p>
        </w:tc>
        <w:tc>
          <w:tcPr>
            <w:tcW w:w="1492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237.590.706,42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304.077.000,00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280.203.776,37</w:t>
            </w:r>
          </w:p>
        </w:tc>
        <w:tc>
          <w:tcPr>
            <w:tcW w:w="795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117,94%</w:t>
            </w:r>
          </w:p>
        </w:tc>
        <w:tc>
          <w:tcPr>
            <w:tcW w:w="813" w:type="dxa"/>
            <w:shd w:val="clear" w:color="auto" w:fill="C0C0C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92,15%</w:t>
            </w:r>
          </w:p>
        </w:tc>
      </w:tr>
      <w:tr>
        <w:trPr>
          <w:trHeight w:val="280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110.122.549,97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4"/>
              <w:rPr>
                <w:sz w:val="18"/>
              </w:rPr>
            </w:pPr>
            <w:r>
              <w:rPr>
                <w:sz w:val="18"/>
              </w:rPr>
              <w:t>97.299.750,00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91.037.790,80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82,67%</w:t>
            </w:r>
          </w:p>
        </w:tc>
        <w:tc>
          <w:tcPr>
            <w:tcW w:w="813" w:type="dxa"/>
          </w:tcPr>
          <w:p>
            <w:pPr>
              <w:pStyle w:val="TableParagraph"/>
              <w:spacing w:before="31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93,56%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110.122.549,97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97.299.750,00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91.037.790,80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82,67%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93,56%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3.417.429,59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2.737.000,00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3.172.090,73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92,82%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115,90%</w:t>
            </w:r>
          </w:p>
        </w:tc>
      </w:tr>
      <w:tr>
        <w:trPr>
          <w:trHeight w:val="294" w:hRule="atLeast"/>
        </w:trPr>
        <w:tc>
          <w:tcPr>
            <w:tcW w:w="4918" w:type="dxa"/>
          </w:tcPr>
          <w:p>
            <w:pPr>
              <w:pStyle w:val="TableParagraph"/>
              <w:spacing w:line="27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2.239.026,33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1.786.000,00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2.078.285,59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92,82%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116,37%</w:t>
            </w:r>
          </w:p>
        </w:tc>
      </w:tr>
      <w:tr>
        <w:trPr>
          <w:trHeight w:val="214" w:hRule="atLeast"/>
        </w:trPr>
        <w:tc>
          <w:tcPr>
            <w:tcW w:w="4918" w:type="dxa"/>
          </w:tcPr>
          <w:p>
            <w:pPr>
              <w:pStyle w:val="TableParagraph"/>
              <w:spacing w:line="184" w:lineRule="exact" w:before="1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492" w:type="dxa"/>
          </w:tcPr>
          <w:p>
            <w:pPr>
              <w:pStyle w:val="TableParagraph"/>
              <w:spacing w:line="184" w:lineRule="exact" w:before="11"/>
              <w:ind w:right="47"/>
              <w:rPr>
                <w:sz w:val="18"/>
              </w:rPr>
            </w:pPr>
            <w:r>
              <w:rPr>
                <w:sz w:val="18"/>
              </w:rPr>
              <w:t>1.178.403,26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11"/>
              <w:ind w:right="54"/>
              <w:rPr>
                <w:sz w:val="18"/>
              </w:rPr>
            </w:pPr>
            <w:r>
              <w:rPr>
                <w:sz w:val="18"/>
              </w:rPr>
              <w:t>951.000,00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11"/>
              <w:ind w:right="39"/>
              <w:rPr>
                <w:sz w:val="18"/>
              </w:rPr>
            </w:pPr>
            <w:r>
              <w:rPr>
                <w:sz w:val="18"/>
              </w:rPr>
              <w:t>1.093.805,14</w:t>
            </w:r>
          </w:p>
        </w:tc>
        <w:tc>
          <w:tcPr>
            <w:tcW w:w="795" w:type="dxa"/>
          </w:tcPr>
          <w:p>
            <w:pPr>
              <w:pStyle w:val="TableParagraph"/>
              <w:spacing w:line="184" w:lineRule="exact" w:before="11"/>
              <w:ind w:right="39"/>
              <w:rPr>
                <w:sz w:val="18"/>
              </w:rPr>
            </w:pPr>
            <w:r>
              <w:rPr>
                <w:sz w:val="18"/>
              </w:rPr>
              <w:t>92,82%</w:t>
            </w:r>
          </w:p>
        </w:tc>
        <w:tc>
          <w:tcPr>
            <w:tcW w:w="813" w:type="dxa"/>
          </w:tcPr>
          <w:p>
            <w:pPr>
              <w:pStyle w:val="TableParagraph"/>
              <w:spacing w:line="184" w:lineRule="exact" w:before="11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115,02%</w:t>
            </w:r>
          </w:p>
        </w:tc>
      </w:tr>
      <w:tr>
        <w:trPr>
          <w:trHeight w:val="429" w:hRule="atLeast"/>
        </w:trPr>
        <w:tc>
          <w:tcPr>
            <w:tcW w:w="4918" w:type="dxa"/>
          </w:tcPr>
          <w:p>
            <w:pPr>
              <w:pStyle w:val="TableParagraph"/>
              <w:spacing w:line="199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spacing w:line="206" w:lineRule="exact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poreza</w:t>
            </w:r>
          </w:p>
        </w:tc>
        <w:tc>
          <w:tcPr>
            <w:tcW w:w="1492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113.539.979,56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100.036.750,00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94.209.881,53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82,98%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94,18%</w:t>
            </w:r>
          </w:p>
        </w:tc>
      </w:tr>
      <w:tr>
        <w:trPr>
          <w:trHeight w:val="30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2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10.431.000,00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7.420.301,07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71,14%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10.431.000,00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7.420.301,07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71,14%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44.752.078,79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121.782.950,00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110.878.049,80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247,76%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91,05%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8.844.757,64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62.042.600,00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62.780.080,12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709,80%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101,19%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943.843,99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698.000,00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701.433,16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74,32%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100,49%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4.938.031,53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5.450.000,00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5.313.636,77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107,61%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97,50%</w:t>
            </w:r>
          </w:p>
        </w:tc>
      </w:tr>
      <w:tr>
        <w:trPr>
          <w:trHeight w:val="294" w:hRule="atLeast"/>
        </w:trPr>
        <w:tc>
          <w:tcPr>
            <w:tcW w:w="4918" w:type="dxa"/>
          </w:tcPr>
          <w:p>
            <w:pPr>
              <w:pStyle w:val="TableParagraph"/>
              <w:spacing w:line="27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5.913.241,84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6.591.000,00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6.298.198,41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106,51%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95,56%</w:t>
            </w:r>
          </w:p>
        </w:tc>
      </w:tr>
      <w:tr>
        <w:trPr>
          <w:trHeight w:val="214" w:hRule="atLeast"/>
        </w:trPr>
        <w:tc>
          <w:tcPr>
            <w:tcW w:w="4918" w:type="dxa"/>
          </w:tcPr>
          <w:p>
            <w:pPr>
              <w:pStyle w:val="TableParagraph"/>
              <w:spacing w:line="184" w:lineRule="exact" w:before="1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492" w:type="dxa"/>
          </w:tcPr>
          <w:p>
            <w:pPr>
              <w:pStyle w:val="TableParagraph"/>
              <w:spacing w:line="184" w:lineRule="exact" w:before="11"/>
              <w:ind w:right="47"/>
              <w:rPr>
                <w:sz w:val="18"/>
              </w:rPr>
            </w:pPr>
            <w:r>
              <w:rPr>
                <w:sz w:val="18"/>
              </w:rPr>
              <w:t>6.439.366,49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11"/>
              <w:ind w:right="54"/>
              <w:rPr>
                <w:sz w:val="18"/>
              </w:rPr>
            </w:pPr>
            <w:r>
              <w:rPr>
                <w:sz w:val="18"/>
              </w:rPr>
              <w:t>6.920.000,00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11"/>
              <w:ind w:right="39"/>
              <w:rPr>
                <w:sz w:val="18"/>
              </w:rPr>
            </w:pPr>
            <w:r>
              <w:rPr>
                <w:sz w:val="18"/>
              </w:rPr>
              <w:t>6.802.143,73</w:t>
            </w:r>
          </w:p>
        </w:tc>
        <w:tc>
          <w:tcPr>
            <w:tcW w:w="795" w:type="dxa"/>
          </w:tcPr>
          <w:p>
            <w:pPr>
              <w:pStyle w:val="TableParagraph"/>
              <w:spacing w:line="184" w:lineRule="exact" w:before="11"/>
              <w:ind w:right="39"/>
              <w:rPr>
                <w:sz w:val="18"/>
              </w:rPr>
            </w:pPr>
            <w:r>
              <w:rPr>
                <w:sz w:val="18"/>
              </w:rPr>
              <w:t>105,63%</w:t>
            </w:r>
          </w:p>
        </w:tc>
        <w:tc>
          <w:tcPr>
            <w:tcW w:w="813" w:type="dxa"/>
          </w:tcPr>
          <w:p>
            <w:pPr>
              <w:pStyle w:val="TableParagraph"/>
              <w:spacing w:line="184" w:lineRule="exact" w:before="11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98,30%</w:t>
            </w:r>
          </w:p>
        </w:tc>
      </w:tr>
      <w:tr>
        <w:trPr>
          <w:trHeight w:val="447" w:hRule="atLeast"/>
        </w:trPr>
        <w:tc>
          <w:tcPr>
            <w:tcW w:w="4918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49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7"/>
              <w:rPr>
                <w:sz w:val="18"/>
              </w:rPr>
            </w:pPr>
            <w:r>
              <w:rPr>
                <w:sz w:val="18"/>
              </w:rPr>
              <w:t>17.672.837,30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40.081.350,00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28.982.557,61</w:t>
            </w:r>
          </w:p>
        </w:tc>
        <w:tc>
          <w:tcPr>
            <w:tcW w:w="79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163,99%</w:t>
            </w:r>
          </w:p>
        </w:tc>
        <w:tc>
          <w:tcPr>
            <w:tcW w:w="81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72,31%</w:t>
            </w:r>
          </w:p>
        </w:tc>
      </w:tr>
      <w:tr>
        <w:trPr>
          <w:trHeight w:val="242" w:hRule="atLeast"/>
        </w:trPr>
        <w:tc>
          <w:tcPr>
            <w:tcW w:w="4918" w:type="dxa"/>
          </w:tcPr>
          <w:p>
            <w:pPr>
              <w:pStyle w:val="TableParagraph"/>
              <w:spacing w:line="187" w:lineRule="exact" w:before="36"/>
              <w:ind w:left="12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63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Pomoći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iz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inozemstva</w:t>
            </w:r>
            <w:r>
              <w:rPr>
                <w:rFonts w:ascii="Arial" w:hAnsi="Arial"/>
                <w:b/>
                <w:spacing w:val="49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subjekata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unutar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općeg</w:t>
            </w:r>
          </w:p>
        </w:tc>
        <w:tc>
          <w:tcPr>
            <w:tcW w:w="1492" w:type="dxa"/>
          </w:tcPr>
          <w:p>
            <w:pPr>
              <w:pStyle w:val="TableParagraph"/>
              <w:spacing w:line="187" w:lineRule="exact" w:before="36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44.752.078,79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36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132.213.950,00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118.298.350,87</w:t>
            </w:r>
          </w:p>
        </w:tc>
        <w:tc>
          <w:tcPr>
            <w:tcW w:w="795" w:type="dxa"/>
          </w:tcPr>
          <w:p>
            <w:pPr>
              <w:pStyle w:val="TableParagraph"/>
              <w:spacing w:line="187" w:lineRule="exact"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264,34%</w:t>
            </w:r>
          </w:p>
        </w:tc>
        <w:tc>
          <w:tcPr>
            <w:tcW w:w="813" w:type="dxa"/>
          </w:tcPr>
          <w:p>
            <w:pPr>
              <w:pStyle w:val="TableParagraph"/>
              <w:spacing w:line="187" w:lineRule="exact" w:before="36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89,47%</w:t>
            </w:r>
          </w:p>
        </w:tc>
      </w:tr>
      <w:tr>
        <w:trPr>
          <w:trHeight w:val="450" w:hRule="atLeast"/>
        </w:trPr>
        <w:tc>
          <w:tcPr>
            <w:tcW w:w="4918" w:type="dxa"/>
          </w:tcPr>
          <w:p>
            <w:pPr>
              <w:pStyle w:val="TableParagraph"/>
              <w:spacing w:line="185" w:lineRule="exact"/>
              <w:ind w:left="12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proračuna</w:t>
            </w:r>
          </w:p>
          <w:p>
            <w:pPr>
              <w:pStyle w:val="TableParagraph"/>
              <w:spacing w:line="245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7"/>
              <w:rPr>
                <w:sz w:val="18"/>
              </w:rPr>
            </w:pPr>
            <w:r>
              <w:rPr>
                <w:sz w:val="18"/>
              </w:rPr>
              <w:t>8.364.909,36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7.046.000,00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5.939.738,09</w:t>
            </w:r>
          </w:p>
        </w:tc>
        <w:tc>
          <w:tcPr>
            <w:tcW w:w="79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71,01%</w:t>
            </w:r>
          </w:p>
        </w:tc>
        <w:tc>
          <w:tcPr>
            <w:tcW w:w="81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84,30%</w:t>
            </w:r>
          </w:p>
        </w:tc>
      </w:tr>
      <w:tr>
        <w:trPr>
          <w:trHeight w:val="302" w:hRule="atLeast"/>
        </w:trPr>
        <w:tc>
          <w:tcPr>
            <w:tcW w:w="4918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8.364.909,36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7.046.000,00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5.939.738,09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71,01%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84,30%</w:t>
            </w:r>
          </w:p>
        </w:tc>
      </w:tr>
      <w:tr>
        <w:trPr>
          <w:trHeight w:val="247" w:hRule="atLeast"/>
        </w:trPr>
        <w:tc>
          <w:tcPr>
            <w:tcW w:w="4918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92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2.869.268,87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3.403.000,00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2.943.980,38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102,60%</w:t>
            </w: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86,51%</w:t>
            </w:r>
          </w:p>
        </w:tc>
      </w:tr>
      <w:tr>
        <w:trPr>
          <w:trHeight w:val="322" w:hRule="atLeast"/>
        </w:trPr>
        <w:tc>
          <w:tcPr>
            <w:tcW w:w="4918" w:type="dxa"/>
          </w:tcPr>
          <w:p>
            <w:pPr>
              <w:pStyle w:val="TableParagraph"/>
              <w:spacing w:before="2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Spomeni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ka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renta</w:t>
            </w:r>
          </w:p>
        </w:tc>
        <w:tc>
          <w:tcPr>
            <w:tcW w:w="1492" w:type="dxa"/>
          </w:tcPr>
          <w:p>
            <w:pPr>
              <w:pStyle w:val="TableParagraph"/>
              <w:spacing w:before="56"/>
              <w:ind w:right="47"/>
              <w:rPr>
                <w:sz w:val="18"/>
              </w:rPr>
            </w:pPr>
            <w:r>
              <w:rPr>
                <w:sz w:val="18"/>
              </w:rPr>
              <w:t>165.893,89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150.000,00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125.488,09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75,64%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83,66%</w:t>
            </w:r>
          </w:p>
        </w:tc>
      </w:tr>
      <w:tr>
        <w:trPr>
          <w:trHeight w:val="256" w:hRule="atLeast"/>
        </w:trPr>
        <w:tc>
          <w:tcPr>
            <w:tcW w:w="4918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92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2.703.374,98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3.253.000,00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2.818.492,29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104,26%</w:t>
            </w: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86,64%</w:t>
            </w:r>
          </w:p>
        </w:tc>
      </w:tr>
      <w:tr>
        <w:trPr>
          <w:trHeight w:val="277" w:hRule="atLeast"/>
        </w:trPr>
        <w:tc>
          <w:tcPr>
            <w:tcW w:w="4918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2.955,23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4"/>
              <w:rPr>
                <w:sz w:val="18"/>
              </w:rPr>
            </w:pPr>
            <w:r>
              <w:rPr>
                <w:sz w:val="18"/>
              </w:rPr>
              <w:t>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1.073,42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36,32%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1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107,34%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2.955,23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1.073,42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36,32%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107,34%</w:t>
            </w:r>
          </w:p>
        </w:tc>
      </w:tr>
      <w:tr>
        <w:trPr>
          <w:trHeight w:val="267" w:hRule="atLeast"/>
        </w:trPr>
        <w:tc>
          <w:tcPr>
            <w:tcW w:w="4918" w:type="dxa"/>
          </w:tcPr>
          <w:p>
            <w:pPr>
              <w:pStyle w:val="TableParagraph"/>
              <w:spacing w:before="36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64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imovine</w:t>
            </w:r>
          </w:p>
        </w:tc>
        <w:tc>
          <w:tcPr>
            <w:tcW w:w="1492" w:type="dxa"/>
          </w:tcPr>
          <w:p>
            <w:pPr>
              <w:pStyle w:val="TableParagraph"/>
              <w:spacing w:before="36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11.237.133,46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10.450.000,00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8.884.791,89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79,07%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85,02%</w:t>
            </w:r>
          </w:p>
        </w:tc>
      </w:tr>
      <w:tr>
        <w:trPr>
          <w:trHeight w:val="30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2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56"/>
              <w:ind w:right="47"/>
              <w:rPr>
                <w:sz w:val="18"/>
              </w:rPr>
            </w:pPr>
            <w:r>
              <w:rPr>
                <w:sz w:val="18"/>
              </w:rPr>
              <w:t>4.374.647,37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4.500.000,00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4.252.884,57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97,22%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94,51%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4.374.647,37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4.500.000,00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4.252.884,57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97,22%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94,51%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27.094,00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12.369,00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45,65%</w:t>
            </w: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4918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27.094,00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12.369,00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45,65%</w:t>
            </w: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918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92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55.763.962,53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50.068.000,00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47.629.414,99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85,41%</w:t>
            </w: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95,13%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27.120.412,15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25.000.000,00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23.285.340,78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85,86%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93,14%</w:t>
            </w:r>
          </w:p>
        </w:tc>
      </w:tr>
      <w:tr>
        <w:trPr>
          <w:trHeight w:val="277" w:hRule="atLeast"/>
        </w:trPr>
        <w:tc>
          <w:tcPr>
            <w:tcW w:w="4918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49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11.943.155,45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16.000.000,00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15.583.470,03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130,48%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97,40%</w:t>
            </w:r>
          </w:p>
        </w:tc>
      </w:tr>
      <w:tr>
        <w:trPr>
          <w:trHeight w:val="277" w:hRule="atLeast"/>
        </w:trPr>
        <w:tc>
          <w:tcPr>
            <w:tcW w:w="4918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92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16.700.394,93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4"/>
              <w:rPr>
                <w:sz w:val="18"/>
              </w:rPr>
            </w:pPr>
            <w:r>
              <w:rPr>
                <w:sz w:val="18"/>
              </w:rPr>
              <w:t>9.068.000,00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8.760.604,18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52,46%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1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96,61%</w:t>
            </w:r>
          </w:p>
        </w:tc>
      </w:tr>
      <w:tr>
        <w:trPr>
          <w:trHeight w:val="242" w:hRule="atLeast"/>
        </w:trPr>
        <w:tc>
          <w:tcPr>
            <w:tcW w:w="4918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92" w:type="dxa"/>
          </w:tcPr>
          <w:p>
            <w:pPr>
              <w:pStyle w:val="TableParagraph"/>
              <w:spacing w:line="184" w:lineRule="exact" w:before="39"/>
              <w:ind w:right="47"/>
              <w:rPr>
                <w:sz w:val="18"/>
              </w:rPr>
            </w:pPr>
            <w:r>
              <w:rPr>
                <w:sz w:val="18"/>
              </w:rPr>
              <w:t>151.773,62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39"/>
              <w:ind w:right="54"/>
              <w:rPr>
                <w:sz w:val="18"/>
              </w:rPr>
            </w:pPr>
            <w:r>
              <w:rPr>
                <w:sz w:val="18"/>
              </w:rPr>
              <w:t>38.000,00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9"/>
              <w:rPr>
                <w:sz w:val="18"/>
              </w:rPr>
            </w:pPr>
            <w:r>
              <w:rPr>
                <w:sz w:val="18"/>
              </w:rPr>
              <w:t>59.314,66</w:t>
            </w:r>
          </w:p>
        </w:tc>
        <w:tc>
          <w:tcPr>
            <w:tcW w:w="795" w:type="dxa"/>
          </w:tcPr>
          <w:p>
            <w:pPr>
              <w:pStyle w:val="TableParagraph"/>
              <w:spacing w:line="184" w:lineRule="exact" w:before="39"/>
              <w:ind w:right="39"/>
              <w:rPr>
                <w:sz w:val="18"/>
              </w:rPr>
            </w:pPr>
            <w:r>
              <w:rPr>
                <w:sz w:val="18"/>
              </w:rPr>
              <w:t>39,08%</w:t>
            </w:r>
          </w:p>
        </w:tc>
        <w:tc>
          <w:tcPr>
            <w:tcW w:w="813" w:type="dxa"/>
          </w:tcPr>
          <w:p>
            <w:pPr>
              <w:pStyle w:val="TableParagraph"/>
              <w:spacing w:line="184" w:lineRule="exact"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156,09%</w:t>
            </w:r>
          </w:p>
        </w:tc>
      </w:tr>
      <w:tr>
        <w:trPr>
          <w:trHeight w:val="447" w:hRule="atLeast"/>
        </w:trPr>
        <w:tc>
          <w:tcPr>
            <w:tcW w:w="4918" w:type="dxa"/>
          </w:tcPr>
          <w:p>
            <w:pPr>
              <w:pStyle w:val="TableParagraph"/>
              <w:ind w:left="405" w:right="1352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 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52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</w:tc>
        <w:tc>
          <w:tcPr>
            <w:tcW w:w="149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7"/>
              <w:rPr>
                <w:sz w:val="18"/>
              </w:rPr>
            </w:pPr>
            <w:r>
              <w:rPr>
                <w:sz w:val="18"/>
              </w:rPr>
              <w:t>151.773,62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38.000,00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59.314,66</w:t>
            </w:r>
          </w:p>
        </w:tc>
        <w:tc>
          <w:tcPr>
            <w:tcW w:w="79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9"/>
              <w:rPr>
                <w:sz w:val="18"/>
              </w:rPr>
            </w:pPr>
            <w:r>
              <w:rPr>
                <w:sz w:val="18"/>
              </w:rPr>
              <w:t>39,08%</w:t>
            </w:r>
          </w:p>
        </w:tc>
        <w:tc>
          <w:tcPr>
            <w:tcW w:w="81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156,09%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18.447,21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3.791,28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20,55%</w:t>
            </w: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18.447,21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3.791,28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20,55%</w:t>
            </w: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3" w:hRule="atLeast"/>
        </w:trPr>
        <w:tc>
          <w:tcPr>
            <w:tcW w:w="4918" w:type="dxa"/>
          </w:tcPr>
          <w:p>
            <w:pPr>
              <w:pStyle w:val="TableParagraph"/>
              <w:spacing w:line="232" w:lineRule="auto" w:before="41"/>
              <w:ind w:left="120" w:right="50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65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upravnih</w:t>
            </w:r>
            <w:r>
              <w:rPr>
                <w:rFonts w:ascii="Arial"/>
                <w:b/>
                <w:spacing w:val="-3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administrativnih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pristojbi,</w:t>
            </w:r>
            <w:r>
              <w:rPr>
                <w:rFonts w:ascii="Arial"/>
                <w:b/>
                <w:spacing w:val="-47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pristojbi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po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posebnim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propisima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naknada</w:t>
            </w:r>
          </w:p>
          <w:p>
            <w:pPr>
              <w:pStyle w:val="TableParagraph"/>
              <w:spacing w:line="23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6"/>
              <w:ind w:left="29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60.335.924,73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41"/>
              <w:jc w:val="left"/>
              <w:rPr>
                <w:sz w:val="18"/>
              </w:rPr>
            </w:pPr>
            <w:r>
              <w:rPr>
                <w:sz w:val="18"/>
              </w:rPr>
              <w:t>221.565,68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54.606.000,00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15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51.957.774,50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07"/>
              <w:jc w:val="left"/>
              <w:rPr>
                <w:sz w:val="18"/>
              </w:rPr>
            </w:pPr>
            <w:r>
              <w:rPr>
                <w:sz w:val="18"/>
              </w:rPr>
              <w:t>92.200,00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14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86,11%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42"/>
              <w:jc w:val="left"/>
              <w:rPr>
                <w:sz w:val="18"/>
              </w:rPr>
            </w:pPr>
            <w:r>
              <w:rPr>
                <w:sz w:val="18"/>
              </w:rPr>
              <w:t>41,61%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95,15%</w:t>
            </w:r>
          </w:p>
        </w:tc>
      </w:tr>
      <w:tr>
        <w:trPr>
          <w:trHeight w:val="285" w:hRule="atLeast"/>
        </w:trPr>
        <w:tc>
          <w:tcPr>
            <w:tcW w:w="4918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221.565,68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92.200,00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41,61%</w:t>
            </w: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18" w:type="dxa"/>
          </w:tcPr>
          <w:p>
            <w:pPr>
              <w:pStyle w:val="TableParagraph"/>
              <w:spacing w:line="253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32.000,00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4918" w:type="dxa"/>
          </w:tcPr>
          <w:p>
            <w:pPr>
              <w:pStyle w:val="TableParagraph"/>
              <w:spacing w:line="253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492" w:type="dxa"/>
          </w:tcPr>
          <w:p>
            <w:pPr>
              <w:pStyle w:val="TableParagraph"/>
              <w:spacing w:before="28"/>
              <w:ind w:right="47"/>
              <w:rPr>
                <w:sz w:val="18"/>
              </w:rPr>
            </w:pPr>
            <w:r>
              <w:rPr>
                <w:sz w:val="18"/>
              </w:rPr>
              <w:t>32.000,00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footerReference w:type="default" r:id="rId5"/>
          <w:type w:val="continuous"/>
          <w:pgSz w:w="11900" w:h="16840"/>
          <w:pgMar w:footer="127" w:top="560" w:bottom="320" w:left="0" w:right="360"/>
          <w:pgNumType w:start="1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shape style="position:absolute;margin-left:27.790001pt;margin-top:485.290009pt;width:543.65pt;height:35.2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"/>
                    <w:gridCol w:w="10725"/>
                  </w:tblGrid>
                  <w:tr>
                    <w:trPr>
                      <w:trHeight w:val="360" w:hRule="atLeast"/>
                    </w:trPr>
                    <w:tc>
                      <w:tcPr>
                        <w:tcW w:w="10830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shd w:val="clear" w:color="auto" w:fill="FFFF80"/>
                      </w:tcPr>
                      <w:p>
                        <w:pPr>
                          <w:pStyle w:val="TableParagraph"/>
                          <w:tabs>
                            <w:tab w:pos="5213" w:val="left" w:leader="none"/>
                          </w:tabs>
                          <w:spacing w:before="39"/>
                          <w:ind w:left="59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SVEUKUPNO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PRIHODI</w:t>
                          <w:tab/>
                          <w:t>240.512.855,31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314.580.000,00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6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282.458.137,82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117,44% 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89,79%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" w:type="dxa"/>
                        <w:tcBorders>
                          <w:top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25" w:type="dxa"/>
                        <w:tcBorders>
                          <w:top w:val="single" w:sz="12" w:space="0" w:color="000000"/>
                        </w:tcBorders>
                        <w:shd w:val="clear" w:color="auto" w:fill="C0C0C0"/>
                      </w:tcPr>
                      <w:p>
                        <w:pPr>
                          <w:pStyle w:val="TableParagraph"/>
                          <w:tabs>
                            <w:tab w:pos="5123" w:val="left" w:leader="none"/>
                          </w:tabs>
                          <w:spacing w:line="186" w:lineRule="exact"/>
                          <w:ind w:left="74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Rashodi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poslovanja</w:t>
                          <w:tab/>
                          <w:t>189.445.613,32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240.570.500,00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6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231.082.656,34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121,98% 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96,06%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7"/>
        <w:gridCol w:w="1422"/>
        <w:gridCol w:w="1407"/>
        <w:gridCol w:w="1249"/>
        <w:gridCol w:w="794"/>
        <w:gridCol w:w="812"/>
      </w:tblGrid>
      <w:tr>
        <w:trPr>
          <w:trHeight w:val="243" w:hRule="atLeast"/>
        </w:trPr>
        <w:tc>
          <w:tcPr>
            <w:tcW w:w="5037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422" w:type="dxa"/>
          </w:tcPr>
          <w:p>
            <w:pPr>
              <w:pStyle w:val="TableParagraph"/>
              <w:spacing w:line="201" w:lineRule="exact"/>
              <w:ind w:right="96"/>
              <w:rPr>
                <w:sz w:val="18"/>
              </w:rPr>
            </w:pPr>
            <w:r>
              <w:rPr>
                <w:sz w:val="18"/>
              </w:rPr>
              <w:t>1.074.430,82</w:t>
            </w:r>
          </w:p>
        </w:tc>
        <w:tc>
          <w:tcPr>
            <w:tcW w:w="1407" w:type="dxa"/>
          </w:tcPr>
          <w:p>
            <w:pPr>
              <w:pStyle w:val="TableParagraph"/>
              <w:spacing w:line="201" w:lineRule="exact"/>
              <w:ind w:right="153"/>
              <w:rPr>
                <w:sz w:val="18"/>
              </w:rPr>
            </w:pPr>
            <w:r>
              <w:rPr>
                <w:sz w:val="18"/>
              </w:rPr>
              <w:t>1.641.000,00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201" w:lineRule="exact"/>
              <w:ind w:right="37"/>
              <w:rPr>
                <w:sz w:val="18"/>
              </w:rPr>
            </w:pPr>
            <w:r>
              <w:rPr>
                <w:sz w:val="18"/>
              </w:rPr>
              <w:t>2.833.033,35</w:t>
            </w:r>
          </w:p>
        </w:tc>
        <w:tc>
          <w:tcPr>
            <w:tcW w:w="794" w:type="dxa"/>
          </w:tcPr>
          <w:p>
            <w:pPr>
              <w:pStyle w:val="TableParagraph"/>
              <w:spacing w:line="201" w:lineRule="exact"/>
              <w:ind w:right="36"/>
              <w:rPr>
                <w:sz w:val="18"/>
              </w:rPr>
            </w:pPr>
            <w:r>
              <w:rPr>
                <w:sz w:val="18"/>
              </w:rPr>
              <w:t>263,68%</w:t>
            </w:r>
          </w:p>
        </w:tc>
        <w:tc>
          <w:tcPr>
            <w:tcW w:w="812" w:type="dxa"/>
          </w:tcPr>
          <w:p>
            <w:pPr>
              <w:pStyle w:val="TableParagraph"/>
              <w:spacing w:line="201" w:lineRule="exact"/>
              <w:ind w:right="53"/>
              <w:rPr>
                <w:sz w:val="18"/>
              </w:rPr>
            </w:pPr>
            <w:r>
              <w:rPr>
                <w:sz w:val="18"/>
              </w:rPr>
              <w:t>172,64%</w:t>
            </w:r>
          </w:p>
        </w:tc>
      </w:tr>
      <w:tr>
        <w:trPr>
          <w:trHeight w:val="277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1.071.280,82</w:t>
            </w:r>
          </w:p>
        </w:tc>
        <w:tc>
          <w:tcPr>
            <w:tcW w:w="1407" w:type="dxa"/>
          </w:tcPr>
          <w:p>
            <w:pPr>
              <w:pStyle w:val="TableParagraph"/>
              <w:spacing w:before="39"/>
              <w:ind w:right="153"/>
              <w:rPr>
                <w:sz w:val="18"/>
              </w:rPr>
            </w:pPr>
            <w:r>
              <w:rPr>
                <w:sz w:val="18"/>
              </w:rPr>
              <w:t>1.641.000,00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2.831.433,35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264,30%</w:t>
            </w:r>
          </w:p>
        </w:tc>
        <w:tc>
          <w:tcPr>
            <w:tcW w:w="812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172,54%</w:t>
            </w:r>
          </w:p>
        </w:tc>
      </w:tr>
      <w:tr>
        <w:trPr>
          <w:trHeight w:val="277" w:hRule="atLeast"/>
        </w:trPr>
        <w:tc>
          <w:tcPr>
            <w:tcW w:w="5037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1"/>
              <w:ind w:right="96"/>
              <w:rPr>
                <w:sz w:val="18"/>
              </w:rPr>
            </w:pPr>
            <w:r>
              <w:rPr>
                <w:sz w:val="18"/>
              </w:rPr>
              <w:t>4.075.919,60</w:t>
            </w:r>
          </w:p>
        </w:tc>
        <w:tc>
          <w:tcPr>
            <w:tcW w:w="1407" w:type="dxa"/>
          </w:tcPr>
          <w:p>
            <w:pPr>
              <w:pStyle w:val="TableParagraph"/>
              <w:spacing w:before="31"/>
              <w:ind w:right="153"/>
              <w:rPr>
                <w:sz w:val="18"/>
              </w:rPr>
            </w:pPr>
            <w:r>
              <w:rPr>
                <w:sz w:val="18"/>
              </w:rPr>
              <w:t>3.431.500,00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1"/>
              <w:ind w:right="37"/>
              <w:rPr>
                <w:sz w:val="18"/>
              </w:rPr>
            </w:pPr>
            <w:r>
              <w:rPr>
                <w:sz w:val="18"/>
              </w:rPr>
              <w:t>2.855.233,63</w:t>
            </w:r>
          </w:p>
        </w:tc>
        <w:tc>
          <w:tcPr>
            <w:tcW w:w="794" w:type="dxa"/>
          </w:tcPr>
          <w:p>
            <w:pPr>
              <w:pStyle w:val="TableParagraph"/>
              <w:spacing w:before="31"/>
              <w:ind w:right="36"/>
              <w:rPr>
                <w:sz w:val="18"/>
              </w:rPr>
            </w:pPr>
            <w:r>
              <w:rPr>
                <w:sz w:val="18"/>
              </w:rPr>
              <w:t>70,05%</w:t>
            </w:r>
          </w:p>
        </w:tc>
        <w:tc>
          <w:tcPr>
            <w:tcW w:w="812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83,21%</w:t>
            </w: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4.075.919,60</w:t>
            </w:r>
          </w:p>
        </w:tc>
        <w:tc>
          <w:tcPr>
            <w:tcW w:w="1407" w:type="dxa"/>
          </w:tcPr>
          <w:p>
            <w:pPr>
              <w:pStyle w:val="TableParagraph"/>
              <w:spacing w:before="39"/>
              <w:ind w:right="153"/>
              <w:rPr>
                <w:sz w:val="18"/>
              </w:rPr>
            </w:pPr>
            <w:r>
              <w:rPr>
                <w:sz w:val="18"/>
              </w:rPr>
              <w:t>3.431.500,00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2.855.233,63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70,05%</w:t>
            </w:r>
          </w:p>
        </w:tc>
        <w:tc>
          <w:tcPr>
            <w:tcW w:w="812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83,21%</w:t>
            </w:r>
          </w:p>
        </w:tc>
      </w:tr>
      <w:tr>
        <w:trPr>
          <w:trHeight w:val="242" w:hRule="atLeast"/>
        </w:trPr>
        <w:tc>
          <w:tcPr>
            <w:tcW w:w="5037" w:type="dxa"/>
          </w:tcPr>
          <w:p>
            <w:pPr>
              <w:pStyle w:val="TableParagraph"/>
              <w:spacing w:line="187" w:lineRule="exact" w:before="36"/>
              <w:ind w:left="12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66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Prihodi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prodaje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proizvoda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robe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te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pruženih</w:t>
            </w:r>
          </w:p>
        </w:tc>
        <w:tc>
          <w:tcPr>
            <w:tcW w:w="1422" w:type="dxa"/>
          </w:tcPr>
          <w:p>
            <w:pPr>
              <w:pStyle w:val="TableParagraph"/>
              <w:spacing w:line="187" w:lineRule="exact" w:before="36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5.403.916,10</w:t>
            </w:r>
          </w:p>
        </w:tc>
        <w:tc>
          <w:tcPr>
            <w:tcW w:w="1407" w:type="dxa"/>
          </w:tcPr>
          <w:p>
            <w:pPr>
              <w:pStyle w:val="TableParagraph"/>
              <w:spacing w:line="187" w:lineRule="exact" w:before="36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5.072.500,00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7" w:lineRule="exact" w:before="36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5.780.466,98</w:t>
            </w:r>
          </w:p>
        </w:tc>
        <w:tc>
          <w:tcPr>
            <w:tcW w:w="794" w:type="dxa"/>
          </w:tcPr>
          <w:p>
            <w:pPr>
              <w:pStyle w:val="TableParagraph"/>
              <w:spacing w:line="187" w:lineRule="exact" w:before="36"/>
              <w:ind w:righ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106,97%</w:t>
            </w:r>
          </w:p>
        </w:tc>
        <w:tc>
          <w:tcPr>
            <w:tcW w:w="812" w:type="dxa"/>
          </w:tcPr>
          <w:p>
            <w:pPr>
              <w:pStyle w:val="TableParagraph"/>
              <w:spacing w:line="187" w:lineRule="exact" w:before="36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113,96%</w:t>
            </w:r>
          </w:p>
        </w:tc>
      </w:tr>
      <w:tr>
        <w:trPr>
          <w:trHeight w:val="450" w:hRule="atLeast"/>
        </w:trPr>
        <w:tc>
          <w:tcPr>
            <w:tcW w:w="5037" w:type="dxa"/>
          </w:tcPr>
          <w:p>
            <w:pPr>
              <w:pStyle w:val="TableParagraph"/>
              <w:spacing w:line="185" w:lineRule="exact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usluga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donacija</w:t>
            </w:r>
          </w:p>
          <w:p>
            <w:pPr>
              <w:pStyle w:val="TableParagraph"/>
              <w:spacing w:line="245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2.260.561,93</w:t>
            </w:r>
          </w:p>
        </w:tc>
        <w:tc>
          <w:tcPr>
            <w:tcW w:w="140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1.665.800,00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1.021.722,97</w:t>
            </w:r>
          </w:p>
        </w:tc>
        <w:tc>
          <w:tcPr>
            <w:tcW w:w="79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6"/>
              <w:rPr>
                <w:sz w:val="18"/>
              </w:rPr>
            </w:pPr>
            <w:r>
              <w:rPr>
                <w:sz w:val="18"/>
              </w:rPr>
              <w:t>45,20%</w:t>
            </w:r>
          </w:p>
        </w:tc>
        <w:tc>
          <w:tcPr>
            <w:tcW w:w="81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sz w:val="18"/>
              </w:rPr>
              <w:t>61,34%</w:t>
            </w:r>
          </w:p>
        </w:tc>
      </w:tr>
      <w:tr>
        <w:trPr>
          <w:trHeight w:val="302" w:hRule="atLeast"/>
        </w:trPr>
        <w:tc>
          <w:tcPr>
            <w:tcW w:w="5037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5"/>
              <w:ind w:right="96"/>
              <w:rPr>
                <w:sz w:val="18"/>
              </w:rPr>
            </w:pPr>
            <w:r>
              <w:rPr>
                <w:sz w:val="18"/>
              </w:rPr>
              <w:t>2.260.561,93</w:t>
            </w:r>
          </w:p>
        </w:tc>
        <w:tc>
          <w:tcPr>
            <w:tcW w:w="1407" w:type="dxa"/>
          </w:tcPr>
          <w:p>
            <w:pPr>
              <w:pStyle w:val="TableParagraph"/>
              <w:spacing w:before="35"/>
              <w:ind w:right="153"/>
              <w:rPr>
                <w:sz w:val="18"/>
              </w:rPr>
            </w:pPr>
            <w:r>
              <w:rPr>
                <w:sz w:val="18"/>
              </w:rPr>
              <w:t>1.665.800,00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5"/>
              <w:ind w:right="37"/>
              <w:rPr>
                <w:sz w:val="18"/>
              </w:rPr>
            </w:pPr>
            <w:r>
              <w:rPr>
                <w:sz w:val="18"/>
              </w:rPr>
              <w:t>1.021.722,97</w:t>
            </w:r>
          </w:p>
        </w:tc>
        <w:tc>
          <w:tcPr>
            <w:tcW w:w="794" w:type="dxa"/>
          </w:tcPr>
          <w:p>
            <w:pPr>
              <w:pStyle w:val="TableParagraph"/>
              <w:spacing w:before="35"/>
              <w:ind w:right="36"/>
              <w:rPr>
                <w:sz w:val="18"/>
              </w:rPr>
            </w:pPr>
            <w:r>
              <w:rPr>
                <w:sz w:val="18"/>
              </w:rPr>
              <w:t>45,20%</w:t>
            </w:r>
          </w:p>
        </w:tc>
        <w:tc>
          <w:tcPr>
            <w:tcW w:w="812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61,34%</w:t>
            </w:r>
          </w:p>
        </w:tc>
      </w:tr>
      <w:tr>
        <w:trPr>
          <w:trHeight w:val="264" w:hRule="atLeast"/>
        </w:trPr>
        <w:tc>
          <w:tcPr>
            <w:tcW w:w="5037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18"/>
              <w:ind w:right="96"/>
              <w:rPr>
                <w:sz w:val="18"/>
              </w:rPr>
            </w:pPr>
            <w:r>
              <w:rPr>
                <w:sz w:val="18"/>
              </w:rPr>
              <w:t>4.015,00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18"/>
              <w:ind w:right="37"/>
              <w:rPr>
                <w:sz w:val="18"/>
              </w:rPr>
            </w:pPr>
            <w:r>
              <w:rPr>
                <w:sz w:val="18"/>
              </w:rPr>
              <w:t>1.200,55</w:t>
            </w:r>
          </w:p>
        </w:tc>
        <w:tc>
          <w:tcPr>
            <w:tcW w:w="794" w:type="dxa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sz w:val="18"/>
              </w:rPr>
              <w:t>29,90%</w:t>
            </w: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4.015,00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1.200,55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29,90%</w:t>
            </w: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57.096,85</w:t>
            </w:r>
          </w:p>
        </w:tc>
        <w:tc>
          <w:tcPr>
            <w:tcW w:w="1407" w:type="dxa"/>
          </w:tcPr>
          <w:p>
            <w:pPr>
              <w:pStyle w:val="TableParagraph"/>
              <w:spacing w:before="39"/>
              <w:ind w:right="153"/>
              <w:rPr>
                <w:sz w:val="18"/>
              </w:rPr>
            </w:pPr>
            <w:r>
              <w:rPr>
                <w:sz w:val="18"/>
              </w:rPr>
              <w:t>32.000,00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49.587,08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86,85%</w:t>
            </w:r>
          </w:p>
        </w:tc>
        <w:tc>
          <w:tcPr>
            <w:tcW w:w="812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154,96%</w:t>
            </w:r>
          </w:p>
        </w:tc>
      </w:tr>
      <w:tr>
        <w:trPr>
          <w:trHeight w:val="277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57.096,85</w:t>
            </w:r>
          </w:p>
        </w:tc>
        <w:tc>
          <w:tcPr>
            <w:tcW w:w="1407" w:type="dxa"/>
          </w:tcPr>
          <w:p>
            <w:pPr>
              <w:pStyle w:val="TableParagraph"/>
              <w:spacing w:before="39"/>
              <w:ind w:right="153"/>
              <w:rPr>
                <w:sz w:val="18"/>
              </w:rPr>
            </w:pPr>
            <w:r>
              <w:rPr>
                <w:sz w:val="18"/>
              </w:rPr>
              <w:t>32.000,00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49.587,08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86,85%</w:t>
            </w:r>
          </w:p>
        </w:tc>
        <w:tc>
          <w:tcPr>
            <w:tcW w:w="812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154,96%</w:t>
            </w:r>
          </w:p>
        </w:tc>
      </w:tr>
      <w:tr>
        <w:trPr>
          <w:trHeight w:val="319" w:hRule="atLeast"/>
        </w:trPr>
        <w:tc>
          <w:tcPr>
            <w:tcW w:w="5037" w:type="dxa"/>
          </w:tcPr>
          <w:p>
            <w:pPr>
              <w:pStyle w:val="TableParagraph"/>
              <w:spacing w:before="28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68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Kazne,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upravne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mjere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ostali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28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2.321.673,78</w:t>
            </w:r>
          </w:p>
        </w:tc>
        <w:tc>
          <w:tcPr>
            <w:tcW w:w="1407" w:type="dxa"/>
          </w:tcPr>
          <w:p>
            <w:pPr>
              <w:pStyle w:val="TableParagraph"/>
              <w:spacing w:before="28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1.697.800,00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1.072.510,60</w:t>
            </w:r>
          </w:p>
        </w:tc>
        <w:tc>
          <w:tcPr>
            <w:tcW w:w="794" w:type="dxa"/>
          </w:tcPr>
          <w:p>
            <w:pPr>
              <w:pStyle w:val="TableParagraph"/>
              <w:spacing w:before="28"/>
              <w:ind w:righ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46,20%</w:t>
            </w:r>
          </w:p>
        </w:tc>
        <w:tc>
          <w:tcPr>
            <w:tcW w:w="812" w:type="dxa"/>
          </w:tcPr>
          <w:p>
            <w:pPr>
              <w:pStyle w:val="TableParagraph"/>
              <w:spacing w:before="28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63,17%</w:t>
            </w:r>
          </w:p>
        </w:tc>
      </w:tr>
      <w:tr>
        <w:trPr>
          <w:trHeight w:val="250" w:hRule="atLeast"/>
        </w:trPr>
        <w:tc>
          <w:tcPr>
            <w:tcW w:w="5037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7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Prihodi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od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prodaje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nefinancijske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imovine</w:t>
            </w:r>
          </w:p>
        </w:tc>
        <w:tc>
          <w:tcPr>
            <w:tcW w:w="1422" w:type="dxa"/>
            <w:shd w:val="clear" w:color="auto" w:fill="C0C0C0"/>
          </w:tcPr>
          <w:p>
            <w:pPr>
              <w:pStyle w:val="TableParagraph"/>
              <w:spacing w:line="201" w:lineRule="exact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2.922.148,89</w:t>
            </w:r>
          </w:p>
        </w:tc>
        <w:tc>
          <w:tcPr>
            <w:tcW w:w="1407" w:type="dxa"/>
            <w:shd w:val="clear" w:color="auto" w:fill="C0C0C0"/>
          </w:tcPr>
          <w:p>
            <w:pPr>
              <w:pStyle w:val="TableParagraph"/>
              <w:spacing w:line="201" w:lineRule="exact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10.503.000,00</w:t>
            </w:r>
          </w:p>
        </w:tc>
        <w:tc>
          <w:tcPr>
            <w:tcW w:w="1249" w:type="dxa"/>
            <w:shd w:val="clear" w:color="auto" w:fill="C0C0C0"/>
          </w:tcPr>
          <w:p>
            <w:pPr>
              <w:pStyle w:val="TableParagraph"/>
              <w:spacing w:line="201" w:lineRule="exact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2.254.361,45</w:t>
            </w:r>
          </w:p>
        </w:tc>
        <w:tc>
          <w:tcPr>
            <w:tcW w:w="794" w:type="dxa"/>
            <w:shd w:val="clear" w:color="auto" w:fill="C0C0C0"/>
          </w:tcPr>
          <w:p>
            <w:pPr>
              <w:pStyle w:val="TableParagraph"/>
              <w:spacing w:line="201" w:lineRule="exact"/>
              <w:ind w:righ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77,15%</w:t>
            </w:r>
          </w:p>
        </w:tc>
        <w:tc>
          <w:tcPr>
            <w:tcW w:w="812" w:type="dxa"/>
            <w:shd w:val="clear" w:color="auto" w:fill="C0C0C0"/>
          </w:tcPr>
          <w:p>
            <w:pPr>
              <w:pStyle w:val="TableParagraph"/>
              <w:spacing w:line="201" w:lineRule="exact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21,46%</w:t>
            </w:r>
          </w:p>
        </w:tc>
      </w:tr>
      <w:tr>
        <w:trPr>
          <w:trHeight w:val="280" w:hRule="atLeast"/>
        </w:trPr>
        <w:tc>
          <w:tcPr>
            <w:tcW w:w="5037" w:type="dxa"/>
          </w:tcPr>
          <w:p>
            <w:pPr>
              <w:pStyle w:val="TableParagraph"/>
              <w:spacing w:line="26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1"/>
              <w:ind w:right="96"/>
              <w:rPr>
                <w:sz w:val="18"/>
              </w:rPr>
            </w:pPr>
            <w:r>
              <w:rPr>
                <w:sz w:val="18"/>
              </w:rPr>
              <w:t>1.099.101,77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31"/>
              <w:ind w:right="37"/>
              <w:rPr>
                <w:sz w:val="18"/>
              </w:rPr>
            </w:pPr>
            <w:r>
              <w:rPr>
                <w:sz w:val="18"/>
              </w:rPr>
              <w:t>184.599,25</w:t>
            </w:r>
          </w:p>
        </w:tc>
        <w:tc>
          <w:tcPr>
            <w:tcW w:w="794" w:type="dxa"/>
          </w:tcPr>
          <w:p>
            <w:pPr>
              <w:pStyle w:val="TableParagraph"/>
              <w:spacing w:before="31"/>
              <w:ind w:right="36"/>
              <w:rPr>
                <w:sz w:val="18"/>
              </w:rPr>
            </w:pPr>
            <w:r>
              <w:rPr>
                <w:sz w:val="18"/>
              </w:rPr>
              <w:t>16,80%</w:t>
            </w: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5037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5"/>
              <w:ind w:right="96"/>
              <w:rPr>
                <w:sz w:val="18"/>
              </w:rPr>
            </w:pPr>
            <w:r>
              <w:rPr>
                <w:sz w:val="18"/>
              </w:rPr>
              <w:t>1.099.101,77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35"/>
              <w:ind w:right="37"/>
              <w:rPr>
                <w:sz w:val="18"/>
              </w:rPr>
            </w:pPr>
            <w:r>
              <w:rPr>
                <w:sz w:val="18"/>
              </w:rPr>
              <w:t>184.599,25</w:t>
            </w:r>
          </w:p>
        </w:tc>
        <w:tc>
          <w:tcPr>
            <w:tcW w:w="794" w:type="dxa"/>
          </w:tcPr>
          <w:p>
            <w:pPr>
              <w:pStyle w:val="TableParagraph"/>
              <w:spacing w:before="35"/>
              <w:ind w:right="36"/>
              <w:rPr>
                <w:sz w:val="18"/>
              </w:rPr>
            </w:pPr>
            <w:r>
              <w:rPr>
                <w:sz w:val="18"/>
              </w:rPr>
              <w:t>16,80%</w:t>
            </w: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5037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18"/>
              <w:ind w:right="96"/>
              <w:rPr>
                <w:sz w:val="18"/>
              </w:rPr>
            </w:pPr>
            <w:r>
              <w:rPr>
                <w:sz w:val="18"/>
              </w:rPr>
              <w:t>45.000,00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45.000,00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5037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22" w:type="dxa"/>
          </w:tcPr>
          <w:p>
            <w:pPr>
              <w:pStyle w:val="TableParagraph"/>
              <w:spacing w:line="184" w:lineRule="exact" w:before="39"/>
              <w:ind w:right="96"/>
              <w:rPr>
                <w:sz w:val="18"/>
              </w:rPr>
            </w:pPr>
            <w:r>
              <w:rPr>
                <w:sz w:val="18"/>
              </w:rPr>
              <w:t>899.573,69</w:t>
            </w:r>
          </w:p>
        </w:tc>
        <w:tc>
          <w:tcPr>
            <w:tcW w:w="1407" w:type="dxa"/>
          </w:tcPr>
          <w:p>
            <w:pPr>
              <w:pStyle w:val="TableParagraph"/>
              <w:spacing w:line="184" w:lineRule="exact" w:before="39"/>
              <w:ind w:right="153"/>
              <w:rPr>
                <w:sz w:val="18"/>
              </w:rPr>
            </w:pPr>
            <w:r>
              <w:rPr>
                <w:sz w:val="18"/>
              </w:rPr>
              <w:t>8.595.000,00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4" w:lineRule="exact" w:before="39"/>
              <w:ind w:right="37"/>
              <w:rPr>
                <w:sz w:val="18"/>
              </w:rPr>
            </w:pPr>
            <w:r>
              <w:rPr>
                <w:sz w:val="18"/>
              </w:rPr>
              <w:t>621.762,06</w:t>
            </w:r>
          </w:p>
        </w:tc>
        <w:tc>
          <w:tcPr>
            <w:tcW w:w="794" w:type="dxa"/>
          </w:tcPr>
          <w:p>
            <w:pPr>
              <w:pStyle w:val="TableParagraph"/>
              <w:spacing w:line="184" w:lineRule="exact" w:before="39"/>
              <w:ind w:right="36"/>
              <w:rPr>
                <w:sz w:val="18"/>
              </w:rPr>
            </w:pPr>
            <w:r>
              <w:rPr>
                <w:sz w:val="18"/>
              </w:rPr>
              <w:t>69,12%</w:t>
            </w:r>
          </w:p>
        </w:tc>
        <w:tc>
          <w:tcPr>
            <w:tcW w:w="812" w:type="dxa"/>
          </w:tcPr>
          <w:p>
            <w:pPr>
              <w:pStyle w:val="TableParagraph"/>
              <w:spacing w:line="184" w:lineRule="exact" w:before="39"/>
              <w:ind w:right="53"/>
              <w:rPr>
                <w:sz w:val="18"/>
              </w:rPr>
            </w:pPr>
            <w:r>
              <w:rPr>
                <w:sz w:val="18"/>
              </w:rPr>
              <w:t>7,23%</w:t>
            </w:r>
          </w:p>
        </w:tc>
      </w:tr>
      <w:tr>
        <w:trPr>
          <w:trHeight w:val="405" w:hRule="atLeast"/>
        </w:trPr>
        <w:tc>
          <w:tcPr>
            <w:tcW w:w="5037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2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96"/>
              <w:rPr>
                <w:sz w:val="18"/>
              </w:rPr>
            </w:pPr>
            <w:r>
              <w:rPr>
                <w:sz w:val="18"/>
              </w:rPr>
              <w:t>899.573,69</w:t>
            </w:r>
          </w:p>
        </w:tc>
        <w:tc>
          <w:tcPr>
            <w:tcW w:w="140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153"/>
              <w:rPr>
                <w:sz w:val="18"/>
              </w:rPr>
            </w:pPr>
            <w:r>
              <w:rPr>
                <w:sz w:val="18"/>
              </w:rPr>
              <w:t>8.595.000,00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7"/>
              <w:rPr>
                <w:sz w:val="18"/>
              </w:rPr>
            </w:pPr>
            <w:r>
              <w:rPr>
                <w:sz w:val="18"/>
              </w:rPr>
              <w:t>621.762,06</w:t>
            </w:r>
          </w:p>
        </w:tc>
        <w:tc>
          <w:tcPr>
            <w:tcW w:w="79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6"/>
              <w:rPr>
                <w:sz w:val="18"/>
              </w:rPr>
            </w:pPr>
            <w:r>
              <w:rPr>
                <w:sz w:val="18"/>
              </w:rPr>
              <w:t>69,12%</w:t>
            </w:r>
          </w:p>
        </w:tc>
        <w:tc>
          <w:tcPr>
            <w:tcW w:w="81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53"/>
              <w:rPr>
                <w:sz w:val="18"/>
              </w:rPr>
            </w:pPr>
            <w:r>
              <w:rPr>
                <w:sz w:val="18"/>
              </w:rPr>
              <w:t>7,23%</w:t>
            </w:r>
          </w:p>
        </w:tc>
      </w:tr>
      <w:tr>
        <w:trPr>
          <w:trHeight w:val="422" w:hRule="atLeast"/>
        </w:trPr>
        <w:tc>
          <w:tcPr>
            <w:tcW w:w="5037" w:type="dxa"/>
          </w:tcPr>
          <w:p>
            <w:pPr>
              <w:pStyle w:val="TableParagraph"/>
              <w:spacing w:line="199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spacing w:line="203" w:lineRule="exact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prodaje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neproizvedene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imovine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4" w:lineRule="exact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2.043.675,46</w:t>
            </w:r>
          </w:p>
        </w:tc>
        <w:tc>
          <w:tcPr>
            <w:tcW w:w="1407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4" w:lineRule="exact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8.595.000,00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4" w:lineRule="exact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806.361,31</w:t>
            </w:r>
          </w:p>
        </w:tc>
        <w:tc>
          <w:tcPr>
            <w:tcW w:w="794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4" w:lineRule="exact"/>
              <w:ind w:righ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39,46%</w:t>
            </w:r>
          </w:p>
        </w:tc>
        <w:tc>
          <w:tcPr>
            <w:tcW w:w="812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204" w:lineRule="exact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9,38%</w:t>
            </w:r>
          </w:p>
        </w:tc>
      </w:tr>
      <w:tr>
        <w:trPr>
          <w:trHeight w:val="298" w:hRule="atLeast"/>
        </w:trPr>
        <w:tc>
          <w:tcPr>
            <w:tcW w:w="5037" w:type="dxa"/>
          </w:tcPr>
          <w:p>
            <w:pPr>
              <w:pStyle w:val="TableParagraph"/>
              <w:spacing w:line="261" w:lineRule="exact" w:before="17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8.110,00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5037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5"/>
              <w:ind w:right="96"/>
              <w:rPr>
                <w:sz w:val="18"/>
              </w:rPr>
            </w:pPr>
            <w:r>
              <w:rPr>
                <w:sz w:val="18"/>
              </w:rPr>
              <w:t>8.110,00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2" w:hRule="atLeast"/>
        </w:trPr>
        <w:tc>
          <w:tcPr>
            <w:tcW w:w="5037" w:type="dxa"/>
          </w:tcPr>
          <w:p>
            <w:pPr>
              <w:pStyle w:val="TableParagraph"/>
              <w:spacing w:line="184" w:lineRule="exact"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22" w:type="dxa"/>
          </w:tcPr>
          <w:p>
            <w:pPr>
              <w:pStyle w:val="TableParagraph"/>
              <w:spacing w:line="184" w:lineRule="exact" w:before="18"/>
              <w:ind w:right="96"/>
              <w:rPr>
                <w:sz w:val="18"/>
              </w:rPr>
            </w:pPr>
            <w:r>
              <w:rPr>
                <w:sz w:val="18"/>
              </w:rPr>
              <w:t>862.336,62</w:t>
            </w:r>
          </w:p>
        </w:tc>
        <w:tc>
          <w:tcPr>
            <w:tcW w:w="1407" w:type="dxa"/>
          </w:tcPr>
          <w:p>
            <w:pPr>
              <w:pStyle w:val="TableParagraph"/>
              <w:spacing w:line="184" w:lineRule="exact" w:before="18"/>
              <w:ind w:right="153"/>
              <w:rPr>
                <w:sz w:val="18"/>
              </w:rPr>
            </w:pPr>
            <w:r>
              <w:rPr>
                <w:sz w:val="18"/>
              </w:rPr>
              <w:t>1.906.000,00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4" w:lineRule="exact" w:before="18"/>
              <w:ind w:right="37"/>
              <w:rPr>
                <w:sz w:val="18"/>
              </w:rPr>
            </w:pPr>
            <w:r>
              <w:rPr>
                <w:sz w:val="18"/>
              </w:rPr>
              <w:t>1.441.593,06</w:t>
            </w:r>
          </w:p>
        </w:tc>
        <w:tc>
          <w:tcPr>
            <w:tcW w:w="794" w:type="dxa"/>
          </w:tcPr>
          <w:p>
            <w:pPr>
              <w:pStyle w:val="TableParagraph"/>
              <w:spacing w:line="184" w:lineRule="exact" w:before="18"/>
              <w:ind w:right="36"/>
              <w:rPr>
                <w:sz w:val="18"/>
              </w:rPr>
            </w:pPr>
            <w:r>
              <w:rPr>
                <w:sz w:val="18"/>
              </w:rPr>
              <w:t>167,17%</w:t>
            </w:r>
          </w:p>
        </w:tc>
        <w:tc>
          <w:tcPr>
            <w:tcW w:w="812" w:type="dxa"/>
          </w:tcPr>
          <w:p>
            <w:pPr>
              <w:pStyle w:val="TableParagraph"/>
              <w:spacing w:line="184" w:lineRule="exact" w:before="18"/>
              <w:ind w:right="53"/>
              <w:rPr>
                <w:sz w:val="18"/>
              </w:rPr>
            </w:pPr>
            <w:r>
              <w:rPr>
                <w:sz w:val="18"/>
              </w:rPr>
              <w:t>75,63%</w:t>
            </w:r>
          </w:p>
        </w:tc>
      </w:tr>
      <w:tr>
        <w:trPr>
          <w:trHeight w:val="405" w:hRule="atLeast"/>
        </w:trPr>
        <w:tc>
          <w:tcPr>
            <w:tcW w:w="5037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2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96"/>
              <w:rPr>
                <w:sz w:val="18"/>
              </w:rPr>
            </w:pPr>
            <w:r>
              <w:rPr>
                <w:sz w:val="18"/>
              </w:rPr>
              <w:t>862.336,62</w:t>
            </w:r>
          </w:p>
        </w:tc>
        <w:tc>
          <w:tcPr>
            <w:tcW w:w="140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153"/>
              <w:rPr>
                <w:sz w:val="18"/>
              </w:rPr>
            </w:pPr>
            <w:r>
              <w:rPr>
                <w:sz w:val="18"/>
              </w:rPr>
              <w:t>1.906.000,00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7"/>
              <w:rPr>
                <w:sz w:val="18"/>
              </w:rPr>
            </w:pPr>
            <w:r>
              <w:rPr>
                <w:sz w:val="18"/>
              </w:rPr>
              <w:t>1.441.593,06</w:t>
            </w:r>
          </w:p>
        </w:tc>
        <w:tc>
          <w:tcPr>
            <w:tcW w:w="79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6"/>
              <w:rPr>
                <w:sz w:val="18"/>
              </w:rPr>
            </w:pPr>
            <w:r>
              <w:rPr>
                <w:sz w:val="18"/>
              </w:rPr>
              <w:t>167,17%</w:t>
            </w:r>
          </w:p>
        </w:tc>
        <w:tc>
          <w:tcPr>
            <w:tcW w:w="81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53"/>
              <w:rPr>
                <w:sz w:val="18"/>
              </w:rPr>
            </w:pPr>
            <w:r>
              <w:rPr>
                <w:sz w:val="18"/>
              </w:rPr>
              <w:t>75,63%</w:t>
            </w:r>
          </w:p>
        </w:tc>
      </w:tr>
      <w:tr>
        <w:trPr>
          <w:trHeight w:val="447" w:hRule="atLeast"/>
        </w:trPr>
        <w:tc>
          <w:tcPr>
            <w:tcW w:w="5037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8.026,81</w:t>
            </w:r>
          </w:p>
        </w:tc>
        <w:tc>
          <w:tcPr>
            <w:tcW w:w="140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2.000,00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6.407,08</w:t>
            </w:r>
          </w:p>
        </w:tc>
        <w:tc>
          <w:tcPr>
            <w:tcW w:w="79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6"/>
              <w:rPr>
                <w:sz w:val="18"/>
              </w:rPr>
            </w:pPr>
            <w:r>
              <w:rPr>
                <w:sz w:val="18"/>
              </w:rPr>
              <w:t>79,82%</w:t>
            </w:r>
          </w:p>
        </w:tc>
        <w:tc>
          <w:tcPr>
            <w:tcW w:w="81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sz w:val="18"/>
              </w:rPr>
              <w:t>320,35%</w:t>
            </w: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7" w:type="dxa"/>
          </w:tcPr>
          <w:p>
            <w:pPr>
              <w:pStyle w:val="TableParagraph"/>
              <w:spacing w:before="39"/>
              <w:ind w:right="153"/>
              <w:rPr>
                <w:sz w:val="18"/>
              </w:rPr>
            </w:pPr>
            <w:r>
              <w:rPr>
                <w:sz w:val="18"/>
              </w:rPr>
              <w:t>2.000,00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1.060,00</w:t>
            </w:r>
          </w:p>
        </w:tc>
        <w:tc>
          <w:tcPr>
            <w:tcW w:w="79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53,00%</w:t>
            </w:r>
          </w:p>
        </w:tc>
      </w:tr>
      <w:tr>
        <w:trPr>
          <w:trHeight w:val="285" w:hRule="atLeast"/>
        </w:trPr>
        <w:tc>
          <w:tcPr>
            <w:tcW w:w="5037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22" w:type="dxa"/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8.026,81</w:t>
            </w:r>
          </w:p>
        </w:tc>
        <w:tc>
          <w:tcPr>
            <w:tcW w:w="140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39"/>
              <w:ind w:right="37"/>
              <w:rPr>
                <w:sz w:val="18"/>
              </w:rPr>
            </w:pPr>
            <w:r>
              <w:rPr>
                <w:sz w:val="18"/>
              </w:rPr>
              <w:t>5.347,08</w:t>
            </w:r>
          </w:p>
        </w:tc>
        <w:tc>
          <w:tcPr>
            <w:tcW w:w="794" w:type="dxa"/>
          </w:tcPr>
          <w:p>
            <w:pPr>
              <w:pStyle w:val="TableParagraph"/>
              <w:spacing w:before="39"/>
              <w:ind w:right="36"/>
              <w:rPr>
                <w:sz w:val="18"/>
              </w:rPr>
            </w:pPr>
            <w:r>
              <w:rPr>
                <w:sz w:val="18"/>
              </w:rPr>
              <w:t>66,62%</w:t>
            </w:r>
          </w:p>
        </w:tc>
        <w:tc>
          <w:tcPr>
            <w:tcW w:w="8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037" w:type="dxa"/>
          </w:tcPr>
          <w:p>
            <w:pPr>
              <w:pStyle w:val="TableParagraph"/>
              <w:spacing w:line="187" w:lineRule="exact" w:before="36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72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prodaje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proizvedene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dugotrajne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imovine</w:t>
            </w:r>
          </w:p>
        </w:tc>
        <w:tc>
          <w:tcPr>
            <w:tcW w:w="1422" w:type="dxa"/>
          </w:tcPr>
          <w:p>
            <w:pPr>
              <w:pStyle w:val="TableParagraph"/>
              <w:spacing w:line="187" w:lineRule="exact" w:before="36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878.473,43</w:t>
            </w:r>
          </w:p>
        </w:tc>
        <w:tc>
          <w:tcPr>
            <w:tcW w:w="1407" w:type="dxa"/>
          </w:tcPr>
          <w:p>
            <w:pPr>
              <w:pStyle w:val="TableParagraph"/>
              <w:spacing w:line="187" w:lineRule="exact" w:before="36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1.908.000,00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7" w:lineRule="exact" w:before="36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1.448.000,14</w:t>
            </w:r>
          </w:p>
        </w:tc>
        <w:tc>
          <w:tcPr>
            <w:tcW w:w="794" w:type="dxa"/>
          </w:tcPr>
          <w:p>
            <w:pPr>
              <w:pStyle w:val="TableParagraph"/>
              <w:spacing w:line="187" w:lineRule="exact" w:before="36"/>
              <w:ind w:righ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164,83%</w:t>
            </w:r>
          </w:p>
        </w:tc>
        <w:tc>
          <w:tcPr>
            <w:tcW w:w="812" w:type="dxa"/>
          </w:tcPr>
          <w:p>
            <w:pPr>
              <w:pStyle w:val="TableParagraph"/>
              <w:spacing w:line="187" w:lineRule="exact" w:before="36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75,89%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tbl>
      <w:tblPr>
        <w:tblW w:w="0" w:type="auto"/>
        <w:jc w:val="left"/>
        <w:tblInd w:w="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81"/>
        <w:gridCol w:w="1358"/>
        <w:gridCol w:w="1357"/>
        <w:gridCol w:w="1350"/>
        <w:gridCol w:w="795"/>
        <w:gridCol w:w="803"/>
      </w:tblGrid>
      <w:tr>
        <w:trPr>
          <w:trHeight w:val="280" w:hRule="atLeast"/>
        </w:trPr>
        <w:tc>
          <w:tcPr>
            <w:tcW w:w="4981" w:type="dxa"/>
          </w:tcPr>
          <w:p>
            <w:pPr>
              <w:pStyle w:val="TableParagraph"/>
              <w:spacing w:line="261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48.581.507,78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48.023.050,00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47.204.565,63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97,17%</w:t>
            </w:r>
          </w:p>
        </w:tc>
        <w:tc>
          <w:tcPr>
            <w:tcW w:w="803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98,30%</w:t>
            </w:r>
          </w:p>
        </w:tc>
      </w:tr>
      <w:tr>
        <w:trPr>
          <w:trHeight w:val="285" w:hRule="atLeast"/>
        </w:trPr>
        <w:tc>
          <w:tcPr>
            <w:tcW w:w="4981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48.581.507,78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48.023.050,00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47.204.565,63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97,17%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98,30%</w:t>
            </w:r>
          </w:p>
        </w:tc>
      </w:tr>
      <w:tr>
        <w:trPr>
          <w:trHeight w:val="280" w:hRule="atLeast"/>
        </w:trPr>
        <w:tc>
          <w:tcPr>
            <w:tcW w:w="4981" w:type="dxa"/>
          </w:tcPr>
          <w:p>
            <w:pPr>
              <w:pStyle w:val="TableParagraph"/>
              <w:spacing w:line="257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10.494.244,73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64.446.950,00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63.557.274,54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605,64%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98,62%</w:t>
            </w:r>
          </w:p>
        </w:tc>
      </w:tr>
      <w:tr>
        <w:trPr>
          <w:trHeight w:val="285" w:hRule="atLeast"/>
        </w:trPr>
        <w:tc>
          <w:tcPr>
            <w:tcW w:w="4981" w:type="dxa"/>
          </w:tcPr>
          <w:p>
            <w:pPr>
              <w:pStyle w:val="TableParagraph"/>
              <w:spacing w:line="257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206.963,73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54.280.500,00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31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54.285.700,796229,57%</w:t>
            </w:r>
          </w:p>
        </w:tc>
        <w:tc>
          <w:tcPr>
            <w:tcW w:w="803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100,01%</w:t>
            </w:r>
          </w:p>
        </w:tc>
      </w:tr>
      <w:tr>
        <w:trPr>
          <w:trHeight w:val="306" w:hRule="atLeast"/>
        </w:trPr>
        <w:tc>
          <w:tcPr>
            <w:tcW w:w="4981" w:type="dxa"/>
          </w:tcPr>
          <w:p>
            <w:pPr>
              <w:pStyle w:val="TableParagraph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354.897,71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122.000,00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120.471,90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33,95%</w:t>
            </w:r>
          </w:p>
        </w:tc>
        <w:tc>
          <w:tcPr>
            <w:tcW w:w="803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98,75%</w:t>
            </w:r>
          </w:p>
        </w:tc>
      </w:tr>
      <w:tr>
        <w:trPr>
          <w:trHeight w:val="222" w:hRule="atLeast"/>
        </w:trPr>
        <w:tc>
          <w:tcPr>
            <w:tcW w:w="4981" w:type="dxa"/>
          </w:tcPr>
          <w:p>
            <w:pPr>
              <w:pStyle w:val="TableParagraph"/>
              <w:spacing w:line="184" w:lineRule="exact"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358" w:type="dxa"/>
          </w:tcPr>
          <w:p>
            <w:pPr>
              <w:pStyle w:val="TableParagraph"/>
              <w:spacing w:line="184" w:lineRule="exact" w:before="18"/>
              <w:ind w:right="46"/>
              <w:rPr>
                <w:sz w:val="18"/>
              </w:rPr>
            </w:pPr>
            <w:r>
              <w:rPr>
                <w:sz w:val="18"/>
              </w:rPr>
              <w:t>6.876.547,00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18"/>
              <w:ind w:right="53"/>
              <w:rPr>
                <w:sz w:val="18"/>
              </w:rPr>
            </w:pPr>
            <w:r>
              <w:rPr>
                <w:sz w:val="18"/>
              </w:rPr>
              <w:t>7.081.000,00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18"/>
              <w:ind w:right="38"/>
              <w:rPr>
                <w:sz w:val="18"/>
              </w:rPr>
            </w:pPr>
            <w:r>
              <w:rPr>
                <w:sz w:val="18"/>
              </w:rPr>
              <w:t>7.081.000,00</w:t>
            </w:r>
          </w:p>
        </w:tc>
        <w:tc>
          <w:tcPr>
            <w:tcW w:w="795" w:type="dxa"/>
          </w:tcPr>
          <w:p>
            <w:pPr>
              <w:pStyle w:val="TableParagraph"/>
              <w:spacing w:line="184" w:lineRule="exact" w:before="18"/>
              <w:ind w:right="38"/>
              <w:rPr>
                <w:sz w:val="18"/>
              </w:rPr>
            </w:pPr>
            <w:r>
              <w:rPr>
                <w:sz w:val="18"/>
              </w:rPr>
              <w:t>102,97%</w:t>
            </w:r>
          </w:p>
        </w:tc>
        <w:tc>
          <w:tcPr>
            <w:tcW w:w="803" w:type="dxa"/>
          </w:tcPr>
          <w:p>
            <w:pPr>
              <w:pStyle w:val="TableParagraph"/>
              <w:spacing w:line="184" w:lineRule="exact" w:before="18"/>
              <w:ind w:right="46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447" w:hRule="atLeast"/>
        </w:trPr>
        <w:tc>
          <w:tcPr>
            <w:tcW w:w="4981" w:type="dxa"/>
          </w:tcPr>
          <w:p>
            <w:pPr>
              <w:pStyle w:val="TableParagraph"/>
              <w:spacing w:line="201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35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3.055.836,29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sz w:val="18"/>
              </w:rPr>
              <w:t>2.963.450,00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2.070.101,85</w:t>
            </w:r>
          </w:p>
        </w:tc>
        <w:tc>
          <w:tcPr>
            <w:tcW w:w="79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67,74%</w:t>
            </w:r>
          </w:p>
        </w:tc>
        <w:tc>
          <w:tcPr>
            <w:tcW w:w="80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69,85%</w:t>
            </w:r>
          </w:p>
        </w:tc>
      </w:tr>
      <w:tr>
        <w:trPr>
          <w:trHeight w:val="285" w:hRule="atLeast"/>
        </w:trPr>
        <w:tc>
          <w:tcPr>
            <w:tcW w:w="4981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58.993,73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58,99%</w:t>
            </w:r>
          </w:p>
        </w:tc>
      </w:tr>
      <w:tr>
        <w:trPr>
          <w:trHeight w:val="277" w:hRule="atLeast"/>
        </w:trPr>
        <w:tc>
          <w:tcPr>
            <w:tcW w:w="4981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58.993,73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58,99%</w:t>
            </w:r>
          </w:p>
        </w:tc>
      </w:tr>
      <w:tr>
        <w:trPr>
          <w:trHeight w:val="277" w:hRule="atLeast"/>
        </w:trPr>
        <w:tc>
          <w:tcPr>
            <w:tcW w:w="4981" w:type="dxa"/>
          </w:tcPr>
          <w:p>
            <w:pPr>
              <w:pStyle w:val="TableParagraph"/>
              <w:spacing w:before="31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2.629.358,04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189.000,00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185.358,37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7,05%</w:t>
            </w:r>
          </w:p>
        </w:tc>
        <w:tc>
          <w:tcPr>
            <w:tcW w:w="803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98,07%</w:t>
            </w:r>
          </w:p>
        </w:tc>
      </w:tr>
      <w:tr>
        <w:trPr>
          <w:trHeight w:val="285" w:hRule="atLeast"/>
        </w:trPr>
        <w:tc>
          <w:tcPr>
            <w:tcW w:w="4981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2.629.358,04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189.000,00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185.358,37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7,05%</w:t>
            </w:r>
          </w:p>
        </w:tc>
        <w:tc>
          <w:tcPr>
            <w:tcW w:w="803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98,07%</w:t>
            </w:r>
          </w:p>
        </w:tc>
      </w:tr>
      <w:tr>
        <w:trPr>
          <w:trHeight w:val="267" w:hRule="atLeast"/>
        </w:trPr>
        <w:tc>
          <w:tcPr>
            <w:tcW w:w="4981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 Namjenski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9.000.000,00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8.832.321,88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98,14%</w:t>
            </w:r>
          </w:p>
        </w:tc>
      </w:tr>
      <w:tr>
        <w:trPr>
          <w:trHeight w:val="322" w:hRule="atLeast"/>
        </w:trPr>
        <w:tc>
          <w:tcPr>
            <w:tcW w:w="4981" w:type="dxa"/>
          </w:tcPr>
          <w:p>
            <w:pPr>
              <w:pStyle w:val="TableParagraph"/>
              <w:spacing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62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Namjenski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primici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kratkoro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nog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zadu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ivanja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3"/>
              <w:rPr>
                <w:sz w:val="18"/>
              </w:rPr>
            </w:pPr>
            <w:r>
              <w:rPr>
                <w:sz w:val="18"/>
              </w:rPr>
              <w:t>9.000.000,00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8"/>
              <w:rPr>
                <w:sz w:val="18"/>
              </w:rPr>
            </w:pPr>
            <w:r>
              <w:rPr>
                <w:sz w:val="18"/>
              </w:rPr>
              <w:t>8.832.321,88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56"/>
              <w:ind w:right="46"/>
              <w:rPr>
                <w:sz w:val="18"/>
              </w:rPr>
            </w:pPr>
            <w:r>
              <w:rPr>
                <w:sz w:val="18"/>
              </w:rPr>
              <w:t>98,14%</w:t>
            </w:r>
          </w:p>
        </w:tc>
      </w:tr>
      <w:tr>
        <w:trPr>
          <w:trHeight w:val="264" w:hRule="atLeast"/>
        </w:trPr>
        <w:tc>
          <w:tcPr>
            <w:tcW w:w="4981" w:type="dxa"/>
          </w:tcPr>
          <w:p>
            <w:pPr>
              <w:pStyle w:val="TableParagraph"/>
              <w:spacing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sz w:val="18"/>
              </w:rPr>
              <w:t>435.318,95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3"/>
              <w:rPr>
                <w:sz w:val="18"/>
              </w:rPr>
            </w:pPr>
            <w:r>
              <w:rPr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8"/>
              <w:rPr>
                <w:sz w:val="18"/>
              </w:rPr>
            </w:pPr>
            <w:r>
              <w:rPr>
                <w:sz w:val="18"/>
              </w:rPr>
              <w:t>84.440,24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8"/>
              <w:rPr>
                <w:sz w:val="18"/>
              </w:rPr>
            </w:pPr>
            <w:r>
              <w:rPr>
                <w:sz w:val="18"/>
              </w:rPr>
              <w:t>19,40%</w:t>
            </w:r>
          </w:p>
        </w:tc>
        <w:tc>
          <w:tcPr>
            <w:tcW w:w="803" w:type="dxa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sz w:val="18"/>
              </w:rPr>
              <w:t>93,82%</w:t>
            </w:r>
          </w:p>
        </w:tc>
      </w:tr>
      <w:tr>
        <w:trPr>
          <w:trHeight w:val="285" w:hRule="atLeast"/>
        </w:trPr>
        <w:tc>
          <w:tcPr>
            <w:tcW w:w="4981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435.318,95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84.440,24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19,40%</w:t>
            </w:r>
          </w:p>
        </w:tc>
        <w:tc>
          <w:tcPr>
            <w:tcW w:w="803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93,82%</w:t>
            </w:r>
          </w:p>
        </w:tc>
      </w:tr>
      <w:tr>
        <w:trPr>
          <w:trHeight w:val="267" w:hRule="atLeast"/>
        </w:trPr>
        <w:tc>
          <w:tcPr>
            <w:tcW w:w="4981" w:type="dxa"/>
          </w:tcPr>
          <w:p>
            <w:pPr>
              <w:pStyle w:val="TableParagraph"/>
              <w:spacing w:before="36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zaposlene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62.140.429,50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121.849.000,00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119.922.954,39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192,99%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98,42%</w:t>
            </w:r>
          </w:p>
        </w:tc>
      </w:tr>
      <w:tr>
        <w:trPr>
          <w:trHeight w:val="301" w:hRule="atLeast"/>
        </w:trPr>
        <w:tc>
          <w:tcPr>
            <w:tcW w:w="4981" w:type="dxa"/>
          </w:tcPr>
          <w:p>
            <w:pPr>
              <w:pStyle w:val="TableParagraph"/>
              <w:spacing w:line="257" w:lineRule="exact"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46"/>
              <w:rPr>
                <w:sz w:val="18"/>
              </w:rPr>
            </w:pPr>
            <w:r>
              <w:rPr>
                <w:sz w:val="18"/>
              </w:rPr>
              <w:t>28.765.445,59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3"/>
              <w:rPr>
                <w:sz w:val="18"/>
              </w:rPr>
            </w:pPr>
            <w:r>
              <w:rPr>
                <w:sz w:val="18"/>
              </w:rPr>
              <w:t>28.607.050,00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8"/>
              <w:rPr>
                <w:sz w:val="18"/>
              </w:rPr>
            </w:pPr>
            <w:r>
              <w:rPr>
                <w:sz w:val="18"/>
              </w:rPr>
              <w:t>26.913.717,07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8"/>
              <w:rPr>
                <w:sz w:val="18"/>
              </w:rPr>
            </w:pPr>
            <w:r>
              <w:rPr>
                <w:sz w:val="18"/>
              </w:rPr>
              <w:t>93,56%</w:t>
            </w:r>
          </w:p>
        </w:tc>
        <w:tc>
          <w:tcPr>
            <w:tcW w:w="803" w:type="dxa"/>
          </w:tcPr>
          <w:p>
            <w:pPr>
              <w:pStyle w:val="TableParagraph"/>
              <w:spacing w:before="56"/>
              <w:ind w:right="46"/>
              <w:rPr>
                <w:sz w:val="18"/>
              </w:rPr>
            </w:pPr>
            <w:r>
              <w:rPr>
                <w:sz w:val="18"/>
              </w:rPr>
              <w:t>94,08%</w:t>
            </w:r>
          </w:p>
        </w:tc>
      </w:tr>
    </w:tbl>
    <w:p>
      <w:pPr>
        <w:spacing w:after="0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0" w:right="360"/>
        </w:sectPr>
      </w:pPr>
    </w:p>
    <w:tbl>
      <w:tblPr>
        <w:tblW w:w="0" w:type="auto"/>
        <w:jc w:val="left"/>
        <w:tblInd w:w="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2"/>
        <w:gridCol w:w="1549"/>
        <w:gridCol w:w="1358"/>
        <w:gridCol w:w="1301"/>
        <w:gridCol w:w="796"/>
        <w:gridCol w:w="804"/>
      </w:tblGrid>
      <w:tr>
        <w:trPr>
          <w:trHeight w:val="280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1"/>
              <w:ind w:right="98"/>
              <w:rPr>
                <w:sz w:val="18"/>
              </w:rPr>
            </w:pPr>
            <w:r>
              <w:rPr>
                <w:sz w:val="18"/>
              </w:rPr>
              <w:t>28.765.445,59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28.607.050,00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26.913.717,07</w:t>
            </w:r>
          </w:p>
        </w:tc>
        <w:tc>
          <w:tcPr>
            <w:tcW w:w="796" w:type="dxa"/>
          </w:tcPr>
          <w:p>
            <w:pPr>
              <w:pStyle w:val="TableParagraph"/>
              <w:spacing w:before="31"/>
              <w:ind w:right="43"/>
              <w:rPr>
                <w:sz w:val="18"/>
              </w:rPr>
            </w:pPr>
            <w:r>
              <w:rPr>
                <w:sz w:val="18"/>
              </w:rPr>
              <w:t>93,56%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1"/>
              <w:ind w:right="52"/>
              <w:rPr>
                <w:sz w:val="18"/>
              </w:rPr>
            </w:pPr>
            <w:r>
              <w:rPr>
                <w:sz w:val="18"/>
              </w:rPr>
              <w:t>94,08%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line="253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16.552.625,94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18.100.450,00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16.209.188,57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97,93%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89,55%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line="258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28"/>
              <w:ind w:right="98"/>
              <w:rPr>
                <w:sz w:val="18"/>
              </w:rPr>
            </w:pPr>
            <w:r>
              <w:rPr>
                <w:sz w:val="18"/>
              </w:rPr>
              <w:t>1.402.204,54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106"/>
              <w:rPr>
                <w:sz w:val="18"/>
              </w:rPr>
            </w:pPr>
            <w:r>
              <w:rPr>
                <w:sz w:val="18"/>
              </w:rPr>
              <w:t>3.273.600,00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2"/>
              <w:rPr>
                <w:sz w:val="18"/>
              </w:rPr>
            </w:pPr>
            <w:r>
              <w:rPr>
                <w:sz w:val="18"/>
              </w:rPr>
              <w:t>2.712.842,37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3"/>
              <w:rPr>
                <w:sz w:val="18"/>
              </w:rPr>
            </w:pPr>
            <w:r>
              <w:rPr>
                <w:sz w:val="18"/>
              </w:rPr>
              <w:t>193,47%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sz w:val="18"/>
              </w:rPr>
            </w:pPr>
            <w:r>
              <w:rPr>
                <w:sz w:val="18"/>
              </w:rPr>
              <w:t>82,87%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656.931,63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425.000,00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355.145,10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54,06%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83,56%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4.335.959,49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4.108.000,00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3.821.342,22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88,13%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93,02%</w:t>
            </w:r>
          </w:p>
        </w:tc>
      </w:tr>
      <w:tr>
        <w:trPr>
          <w:trHeight w:val="302" w:hRule="atLeast"/>
        </w:trPr>
        <w:tc>
          <w:tcPr>
            <w:tcW w:w="4842" w:type="dxa"/>
          </w:tcPr>
          <w:p>
            <w:pPr>
              <w:pStyle w:val="TableParagraph"/>
              <w:spacing w:before="4"/>
              <w:ind w:right="296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6.805.412,53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6.999.000,00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7.033.862,53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103,36%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100,50%</w:t>
            </w:r>
          </w:p>
        </w:tc>
      </w:tr>
      <w:tr>
        <w:trPr>
          <w:trHeight w:val="222" w:hRule="atLeast"/>
        </w:trPr>
        <w:tc>
          <w:tcPr>
            <w:tcW w:w="4842" w:type="dxa"/>
          </w:tcPr>
          <w:p>
            <w:pPr>
              <w:pStyle w:val="TableParagraph"/>
              <w:spacing w:line="184" w:lineRule="exact"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549" w:type="dxa"/>
          </w:tcPr>
          <w:p>
            <w:pPr>
              <w:pStyle w:val="TableParagraph"/>
              <w:spacing w:line="184" w:lineRule="exact" w:before="18"/>
              <w:ind w:right="98"/>
              <w:rPr>
                <w:sz w:val="18"/>
              </w:rPr>
            </w:pPr>
            <w:r>
              <w:rPr>
                <w:sz w:val="18"/>
              </w:rPr>
              <w:t>765.000,00</w:t>
            </w:r>
          </w:p>
        </w:tc>
        <w:tc>
          <w:tcPr>
            <w:tcW w:w="1358" w:type="dxa"/>
          </w:tcPr>
          <w:p>
            <w:pPr>
              <w:pStyle w:val="TableParagraph"/>
              <w:spacing w:line="184" w:lineRule="exact" w:before="18"/>
              <w:ind w:right="106"/>
              <w:rPr>
                <w:sz w:val="18"/>
              </w:rPr>
            </w:pPr>
            <w:r>
              <w:rPr>
                <w:sz w:val="18"/>
              </w:rPr>
              <w:t>790.000,00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4" w:lineRule="exact" w:before="18"/>
              <w:ind w:right="42"/>
              <w:rPr>
                <w:sz w:val="18"/>
              </w:rPr>
            </w:pPr>
            <w:r>
              <w:rPr>
                <w:sz w:val="18"/>
              </w:rPr>
              <w:t>789.793,00</w:t>
            </w:r>
          </w:p>
        </w:tc>
        <w:tc>
          <w:tcPr>
            <w:tcW w:w="796" w:type="dxa"/>
          </w:tcPr>
          <w:p>
            <w:pPr>
              <w:pStyle w:val="TableParagraph"/>
              <w:spacing w:line="184" w:lineRule="exact" w:before="18"/>
              <w:ind w:right="43"/>
              <w:rPr>
                <w:sz w:val="18"/>
              </w:rPr>
            </w:pPr>
            <w:r>
              <w:rPr>
                <w:sz w:val="18"/>
              </w:rPr>
              <w:t>103,24%</w:t>
            </w:r>
          </w:p>
        </w:tc>
        <w:tc>
          <w:tcPr>
            <w:tcW w:w="804" w:type="dxa"/>
          </w:tcPr>
          <w:p>
            <w:pPr>
              <w:pStyle w:val="TableParagraph"/>
              <w:spacing w:line="184" w:lineRule="exact" w:before="18"/>
              <w:ind w:right="52"/>
              <w:rPr>
                <w:sz w:val="18"/>
              </w:rPr>
            </w:pPr>
            <w:r>
              <w:rPr>
                <w:sz w:val="18"/>
              </w:rPr>
              <w:t>99,97%</w:t>
            </w:r>
          </w:p>
        </w:tc>
      </w:tr>
      <w:tr>
        <w:trPr>
          <w:trHeight w:val="447" w:hRule="atLeast"/>
        </w:trPr>
        <w:tc>
          <w:tcPr>
            <w:tcW w:w="4842" w:type="dxa"/>
          </w:tcPr>
          <w:p>
            <w:pPr>
              <w:pStyle w:val="TableParagraph"/>
              <w:spacing w:line="201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2.587.117,75</w:t>
            </w:r>
          </w:p>
        </w:tc>
        <w:tc>
          <w:tcPr>
            <w:tcW w:w="135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2.504.850,00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2"/>
              <w:rPr>
                <w:sz w:val="18"/>
              </w:rPr>
            </w:pPr>
            <w:r>
              <w:rPr>
                <w:sz w:val="18"/>
              </w:rPr>
              <w:t>1.496.203,35</w:t>
            </w:r>
          </w:p>
        </w:tc>
        <w:tc>
          <w:tcPr>
            <w:tcW w:w="796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3"/>
              <w:rPr>
                <w:sz w:val="18"/>
              </w:rPr>
            </w:pPr>
            <w:r>
              <w:rPr>
                <w:sz w:val="18"/>
              </w:rPr>
              <w:t>57,83%</w:t>
            </w:r>
          </w:p>
        </w:tc>
        <w:tc>
          <w:tcPr>
            <w:tcW w:w="80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sz w:val="18"/>
              </w:rPr>
              <w:t>59,73%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397.321,11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285.000,00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196.442,54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49,44%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68,93%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397.321,11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285.000,00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196.442,54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49,44%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68,93%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33.350.461,40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31.447.000,00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29.907.343,89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89,68%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95,10%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before="31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1"/>
              <w:ind w:right="98"/>
              <w:rPr>
                <w:sz w:val="18"/>
              </w:rPr>
            </w:pPr>
            <w:r>
              <w:rPr>
                <w:sz w:val="18"/>
              </w:rPr>
              <w:t>19.461.469,54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21.100.000,00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19.524.447,15</w:t>
            </w:r>
          </w:p>
        </w:tc>
        <w:tc>
          <w:tcPr>
            <w:tcW w:w="796" w:type="dxa"/>
          </w:tcPr>
          <w:p>
            <w:pPr>
              <w:pStyle w:val="TableParagraph"/>
              <w:spacing w:before="31"/>
              <w:ind w:right="43"/>
              <w:rPr>
                <w:sz w:val="18"/>
              </w:rPr>
            </w:pPr>
            <w:r>
              <w:rPr>
                <w:sz w:val="18"/>
              </w:rPr>
              <w:t>100,32%</w:t>
            </w:r>
          </w:p>
        </w:tc>
        <w:tc>
          <w:tcPr>
            <w:tcW w:w="804" w:type="dxa"/>
          </w:tcPr>
          <w:p>
            <w:pPr>
              <w:pStyle w:val="TableParagraph"/>
              <w:spacing w:before="31"/>
              <w:ind w:right="52"/>
              <w:rPr>
                <w:sz w:val="18"/>
              </w:rPr>
            </w:pPr>
            <w:r>
              <w:rPr>
                <w:sz w:val="18"/>
              </w:rPr>
              <w:t>92,53%</w:t>
            </w:r>
          </w:p>
        </w:tc>
      </w:tr>
      <w:tr>
        <w:trPr>
          <w:trHeight w:val="267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1.191.913,32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4842" w:type="dxa"/>
          </w:tcPr>
          <w:p>
            <w:pPr>
              <w:pStyle w:val="TableParagraph"/>
              <w:spacing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Spomeni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ka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renta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106"/>
              <w:rPr>
                <w:sz w:val="18"/>
              </w:rPr>
            </w:pPr>
            <w:r>
              <w:rPr>
                <w:sz w:val="18"/>
              </w:rPr>
              <w:t>150.000,00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6"/>
              <w:ind w:right="42"/>
              <w:rPr>
                <w:sz w:val="18"/>
              </w:rPr>
            </w:pPr>
            <w:r>
              <w:rPr>
                <w:sz w:val="18"/>
              </w:rPr>
              <w:t>125.488,09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56"/>
              <w:ind w:right="52"/>
              <w:rPr>
                <w:sz w:val="18"/>
              </w:rPr>
            </w:pPr>
            <w:r>
              <w:rPr>
                <w:sz w:val="18"/>
              </w:rPr>
              <w:t>83,66%</w:t>
            </w:r>
          </w:p>
        </w:tc>
      </w:tr>
      <w:tr>
        <w:trPr>
          <w:trHeight w:val="264" w:hRule="atLeast"/>
        </w:trPr>
        <w:tc>
          <w:tcPr>
            <w:tcW w:w="4842" w:type="dxa"/>
          </w:tcPr>
          <w:p>
            <w:pPr>
              <w:pStyle w:val="TableParagraph"/>
              <w:spacing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13.888.991,86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10.197.000,00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9.065.495,33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65,27%</w:t>
            </w:r>
          </w:p>
        </w:tc>
        <w:tc>
          <w:tcPr>
            <w:tcW w:w="804" w:type="dxa"/>
          </w:tcPr>
          <w:p>
            <w:pPr>
              <w:pStyle w:val="TableParagraph"/>
              <w:spacing w:before="18"/>
              <w:ind w:right="52"/>
              <w:rPr>
                <w:sz w:val="18"/>
              </w:rPr>
            </w:pPr>
            <w:r>
              <w:rPr>
                <w:sz w:val="18"/>
              </w:rPr>
              <w:t>88,90%</w:t>
            </w:r>
          </w:p>
        </w:tc>
      </w:tr>
      <w:tr>
        <w:trPr>
          <w:trHeight w:val="647" w:hRule="atLeast"/>
        </w:trPr>
        <w:tc>
          <w:tcPr>
            <w:tcW w:w="4842" w:type="dxa"/>
          </w:tcPr>
          <w:p>
            <w:pPr>
              <w:pStyle w:val="TableParagraph"/>
              <w:spacing w:line="237" w:lineRule="auto" w:before="40"/>
              <w:ind w:left="335" w:right="440"/>
              <w:jc w:val="left"/>
              <w:rPr>
                <w:sz w:val="18"/>
              </w:rPr>
            </w:pPr>
            <w:r>
              <w:rPr>
                <w:sz w:val="18"/>
              </w:rPr>
              <w:t>Izvor: 5 Prihod od prodaje ili zamjene nefinancijske</w:t>
            </w:r>
            <w:r>
              <w:rPr>
                <w:spacing w:val="-46"/>
                <w:sz w:val="18"/>
              </w:rPr>
              <w:t> </w:t>
            </w:r>
            <w:r>
              <w:rPr>
                <w:sz w:val="18"/>
              </w:rPr>
              <w:t>imovine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left="547"/>
              <w:jc w:val="left"/>
              <w:rPr>
                <w:sz w:val="18"/>
              </w:rPr>
            </w:pPr>
            <w:r>
              <w:rPr>
                <w:sz w:val="18"/>
              </w:rPr>
              <w:t>165.631,50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747"/>
              <w:jc w:val="left"/>
              <w:rPr>
                <w:sz w:val="18"/>
              </w:rPr>
            </w:pPr>
            <w:r>
              <w:rPr>
                <w:sz w:val="18"/>
              </w:rPr>
              <w:t>5.000,00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24.639,03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14,88%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82,13%</w:t>
            </w:r>
          </w:p>
        </w:tc>
      </w:tr>
      <w:tr>
        <w:trPr>
          <w:trHeight w:val="447" w:hRule="atLeast"/>
        </w:trPr>
        <w:tc>
          <w:tcPr>
            <w:tcW w:w="4842" w:type="dxa"/>
          </w:tcPr>
          <w:p>
            <w:pPr>
              <w:pStyle w:val="TableParagraph"/>
              <w:spacing w:line="201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52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 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 osiguranja</w:t>
            </w:r>
          </w:p>
        </w:tc>
        <w:tc>
          <w:tcPr>
            <w:tcW w:w="15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160.631,50</w:t>
            </w:r>
          </w:p>
        </w:tc>
        <w:tc>
          <w:tcPr>
            <w:tcW w:w="135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30.000,00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2"/>
              <w:rPr>
                <w:sz w:val="18"/>
              </w:rPr>
            </w:pPr>
            <w:r>
              <w:rPr>
                <w:sz w:val="18"/>
              </w:rPr>
              <w:t>24.639,03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3"/>
              <w:rPr>
                <w:sz w:val="18"/>
              </w:rPr>
            </w:pPr>
            <w:r>
              <w:rPr>
                <w:sz w:val="18"/>
              </w:rPr>
              <w:t>15,34%</w:t>
            </w:r>
          </w:p>
        </w:tc>
        <w:tc>
          <w:tcPr>
            <w:tcW w:w="80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sz w:val="18"/>
              </w:rPr>
              <w:t>82,13%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3.304.155,48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3.061.000,00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2.335.694,65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70,69%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76,30%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3.304.155,48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3.061.000,00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2.335.694,65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70,69%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76,30%</w:t>
            </w:r>
          </w:p>
        </w:tc>
      </w:tr>
      <w:tr>
        <w:trPr>
          <w:trHeight w:val="260" w:hRule="atLeast"/>
        </w:trPr>
        <w:tc>
          <w:tcPr>
            <w:tcW w:w="4842" w:type="dxa"/>
          </w:tcPr>
          <w:p>
            <w:pPr>
              <w:pStyle w:val="TableParagraph"/>
              <w:spacing w:before="28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32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Materijalni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28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82.535.641,02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81.530.500,00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75.587.025,75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91,58%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92,71%</w:t>
            </w:r>
          </w:p>
        </w:tc>
      </w:tr>
      <w:tr>
        <w:trPr>
          <w:trHeight w:val="30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6"/>
              <w:ind w:right="98"/>
              <w:rPr>
                <w:sz w:val="18"/>
              </w:rPr>
            </w:pPr>
            <w:r>
              <w:rPr>
                <w:sz w:val="18"/>
              </w:rPr>
              <w:t>1.960.122,44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106"/>
              <w:rPr>
                <w:sz w:val="18"/>
              </w:rPr>
            </w:pPr>
            <w:r>
              <w:rPr>
                <w:sz w:val="18"/>
              </w:rPr>
              <w:t>2.047.000,00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6"/>
              <w:ind w:right="42"/>
              <w:rPr>
                <w:sz w:val="18"/>
              </w:rPr>
            </w:pPr>
            <w:r>
              <w:rPr>
                <w:sz w:val="18"/>
              </w:rPr>
              <w:t>1.922.659,57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43"/>
              <w:rPr>
                <w:sz w:val="18"/>
              </w:rPr>
            </w:pPr>
            <w:r>
              <w:rPr>
                <w:sz w:val="18"/>
              </w:rPr>
              <w:t>98,09%</w:t>
            </w:r>
          </w:p>
        </w:tc>
        <w:tc>
          <w:tcPr>
            <w:tcW w:w="804" w:type="dxa"/>
          </w:tcPr>
          <w:p>
            <w:pPr>
              <w:pStyle w:val="TableParagraph"/>
              <w:spacing w:before="56"/>
              <w:ind w:right="52"/>
              <w:rPr>
                <w:sz w:val="18"/>
              </w:rPr>
            </w:pPr>
            <w:r>
              <w:rPr>
                <w:sz w:val="18"/>
              </w:rPr>
              <w:t>93,93%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1.960.122,44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2.047.000,00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1.922.659,57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98,09%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93,93%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1.092,47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1.842,54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168,66%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46,06%</w:t>
            </w:r>
          </w:p>
        </w:tc>
      </w:tr>
      <w:tr>
        <w:trPr>
          <w:trHeight w:val="302" w:hRule="atLeast"/>
        </w:trPr>
        <w:tc>
          <w:tcPr>
            <w:tcW w:w="4842" w:type="dxa"/>
          </w:tcPr>
          <w:p>
            <w:pPr>
              <w:pStyle w:val="TableParagraph"/>
              <w:spacing w:before="4"/>
              <w:ind w:right="296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1.092,47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1.842,54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168,66%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46,06%</w:t>
            </w:r>
          </w:p>
        </w:tc>
      </w:tr>
      <w:tr>
        <w:trPr>
          <w:trHeight w:val="264" w:hRule="atLeast"/>
        </w:trPr>
        <w:tc>
          <w:tcPr>
            <w:tcW w:w="4842" w:type="dxa"/>
          </w:tcPr>
          <w:p>
            <w:pPr>
              <w:pStyle w:val="TableParagraph"/>
              <w:spacing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59.483,03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59.000,00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39.696,93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66,74%</w:t>
            </w:r>
          </w:p>
        </w:tc>
        <w:tc>
          <w:tcPr>
            <w:tcW w:w="804" w:type="dxa"/>
          </w:tcPr>
          <w:p>
            <w:pPr>
              <w:pStyle w:val="TableParagraph"/>
              <w:spacing w:before="18"/>
              <w:ind w:right="52"/>
              <w:rPr>
                <w:sz w:val="18"/>
              </w:rPr>
            </w:pPr>
            <w:r>
              <w:rPr>
                <w:sz w:val="18"/>
              </w:rPr>
              <w:t>67,28%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59.483,03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59.000,00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39.696,93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66,74%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67,28%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3.870,90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1.444,03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37,30%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72,20%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3.870,90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1.444,03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37,30%</w:t>
            </w:r>
          </w:p>
        </w:tc>
        <w:tc>
          <w:tcPr>
            <w:tcW w:w="80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72,20%</w:t>
            </w:r>
          </w:p>
        </w:tc>
      </w:tr>
      <w:tr>
        <w:trPr>
          <w:trHeight w:val="260" w:hRule="atLeast"/>
        </w:trPr>
        <w:tc>
          <w:tcPr>
            <w:tcW w:w="4842" w:type="dxa"/>
          </w:tcPr>
          <w:p>
            <w:pPr>
              <w:pStyle w:val="TableParagraph"/>
              <w:spacing w:line="204" w:lineRule="exact" w:before="36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34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Financijski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</w:p>
        </w:tc>
        <w:tc>
          <w:tcPr>
            <w:tcW w:w="1549" w:type="dxa"/>
          </w:tcPr>
          <w:p>
            <w:pPr>
              <w:pStyle w:val="TableParagraph"/>
              <w:spacing w:line="204" w:lineRule="exact" w:before="36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2.024.568,84</w:t>
            </w:r>
          </w:p>
        </w:tc>
        <w:tc>
          <w:tcPr>
            <w:tcW w:w="1358" w:type="dxa"/>
          </w:tcPr>
          <w:p>
            <w:pPr>
              <w:pStyle w:val="TableParagraph"/>
              <w:spacing w:line="204" w:lineRule="exact" w:before="36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2.112.000,00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204" w:lineRule="exact" w:before="36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1.965.643,07</w:t>
            </w:r>
          </w:p>
        </w:tc>
        <w:tc>
          <w:tcPr>
            <w:tcW w:w="796" w:type="dxa"/>
          </w:tcPr>
          <w:p>
            <w:pPr>
              <w:pStyle w:val="TableParagraph"/>
              <w:spacing w:line="204" w:lineRule="exact" w:before="36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97,09%</w:t>
            </w:r>
          </w:p>
        </w:tc>
        <w:tc>
          <w:tcPr>
            <w:tcW w:w="804" w:type="dxa"/>
          </w:tcPr>
          <w:p>
            <w:pPr>
              <w:pStyle w:val="TableParagraph"/>
              <w:spacing w:line="204" w:lineRule="exact" w:before="36"/>
              <w:ind w:right="5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93,07%</w:t>
            </w:r>
          </w:p>
        </w:tc>
      </w:tr>
      <w:tr>
        <w:trPr>
          <w:trHeight w:val="298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17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3.879.501,10</w:t>
            </w:r>
          </w:p>
        </w:tc>
        <w:tc>
          <w:tcPr>
            <w:tcW w:w="1358" w:type="dxa"/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sz w:val="18"/>
              </w:rPr>
              <w:t>4.897.000,00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48"/>
              <w:ind w:right="42"/>
              <w:rPr>
                <w:sz w:val="18"/>
              </w:rPr>
            </w:pPr>
            <w:r>
              <w:rPr>
                <w:sz w:val="18"/>
              </w:rPr>
              <w:t>4.854.480,02</w:t>
            </w:r>
          </w:p>
        </w:tc>
        <w:tc>
          <w:tcPr>
            <w:tcW w:w="796" w:type="dxa"/>
          </w:tcPr>
          <w:p>
            <w:pPr>
              <w:pStyle w:val="TableParagraph"/>
              <w:spacing w:before="48"/>
              <w:ind w:right="43"/>
              <w:rPr>
                <w:sz w:val="18"/>
              </w:rPr>
            </w:pPr>
            <w:r>
              <w:rPr>
                <w:sz w:val="18"/>
              </w:rPr>
              <w:t>125,13%</w:t>
            </w:r>
          </w:p>
        </w:tc>
        <w:tc>
          <w:tcPr>
            <w:tcW w:w="804" w:type="dxa"/>
          </w:tcPr>
          <w:p>
            <w:pPr>
              <w:pStyle w:val="TableParagraph"/>
              <w:spacing w:before="48"/>
              <w:ind w:right="52"/>
              <w:rPr>
                <w:sz w:val="18"/>
              </w:rPr>
            </w:pPr>
            <w:r>
              <w:rPr>
                <w:sz w:val="18"/>
              </w:rPr>
              <w:t>99,13%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3.879.501,10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4.897.000,00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4.854.480,02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125,13%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99,13%</w:t>
            </w:r>
          </w:p>
        </w:tc>
      </w:tr>
      <w:tr>
        <w:trPr>
          <w:trHeight w:val="302" w:hRule="atLeast"/>
        </w:trPr>
        <w:tc>
          <w:tcPr>
            <w:tcW w:w="4842" w:type="dxa"/>
          </w:tcPr>
          <w:p>
            <w:pPr>
              <w:pStyle w:val="TableParagraph"/>
              <w:spacing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235.230,35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50.000,00</w:t>
            </w: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842" w:type="dxa"/>
          </w:tcPr>
          <w:p>
            <w:pPr>
              <w:pStyle w:val="TableParagraph"/>
              <w:spacing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235.230,35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50.000,00</w:t>
            </w: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4842" w:type="dxa"/>
          </w:tcPr>
          <w:p>
            <w:pPr>
              <w:pStyle w:val="TableParagraph"/>
              <w:spacing w:before="36"/>
              <w:ind w:left="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35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Subvencije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6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4.114.731,45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4.947.000,00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4.854.480,02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117,98%</w:t>
            </w:r>
          </w:p>
        </w:tc>
        <w:tc>
          <w:tcPr>
            <w:tcW w:w="804" w:type="dxa"/>
          </w:tcPr>
          <w:p>
            <w:pPr>
              <w:pStyle w:val="TableParagraph"/>
              <w:spacing w:before="36"/>
              <w:ind w:right="5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98,13%</w:t>
            </w:r>
          </w:p>
        </w:tc>
      </w:tr>
      <w:tr>
        <w:trPr>
          <w:trHeight w:val="30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6"/>
              <w:ind w:right="98"/>
              <w:rPr>
                <w:sz w:val="18"/>
              </w:rPr>
            </w:pPr>
            <w:r>
              <w:rPr>
                <w:sz w:val="18"/>
              </w:rPr>
              <w:t>3.261.172,78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106"/>
              <w:rPr>
                <w:sz w:val="18"/>
              </w:rPr>
            </w:pPr>
            <w:r>
              <w:rPr>
                <w:sz w:val="18"/>
              </w:rPr>
              <w:t>2.948.000,00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6"/>
              <w:ind w:right="42"/>
              <w:rPr>
                <w:sz w:val="18"/>
              </w:rPr>
            </w:pPr>
            <w:r>
              <w:rPr>
                <w:sz w:val="18"/>
              </w:rPr>
              <w:t>4.114.621,35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43"/>
              <w:rPr>
                <w:sz w:val="18"/>
              </w:rPr>
            </w:pPr>
            <w:r>
              <w:rPr>
                <w:sz w:val="18"/>
              </w:rPr>
              <w:t>126,17%</w:t>
            </w:r>
          </w:p>
        </w:tc>
        <w:tc>
          <w:tcPr>
            <w:tcW w:w="804" w:type="dxa"/>
          </w:tcPr>
          <w:p>
            <w:pPr>
              <w:pStyle w:val="TableParagraph"/>
              <w:spacing w:before="56"/>
              <w:ind w:right="52"/>
              <w:rPr>
                <w:sz w:val="18"/>
              </w:rPr>
            </w:pPr>
            <w:r>
              <w:rPr>
                <w:sz w:val="18"/>
              </w:rPr>
              <w:t>139,57%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3.261.172,78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2.948.000,00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4.114.621,35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126,17%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139,57%</w:t>
            </w:r>
          </w:p>
        </w:tc>
      </w:tr>
      <w:tr>
        <w:trPr>
          <w:trHeight w:val="302" w:hRule="atLeast"/>
        </w:trPr>
        <w:tc>
          <w:tcPr>
            <w:tcW w:w="4842" w:type="dxa"/>
          </w:tcPr>
          <w:p>
            <w:pPr>
              <w:pStyle w:val="TableParagraph"/>
              <w:spacing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2.805.353,57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5.134.000,00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4.334.164,22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154,50%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84,42%</w:t>
            </w:r>
          </w:p>
        </w:tc>
      </w:tr>
      <w:tr>
        <w:trPr>
          <w:trHeight w:val="264" w:hRule="atLeast"/>
        </w:trPr>
        <w:tc>
          <w:tcPr>
            <w:tcW w:w="4842" w:type="dxa"/>
          </w:tcPr>
          <w:p>
            <w:pPr>
              <w:pStyle w:val="TableParagraph"/>
              <w:spacing w:before="18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2.805.353,57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5.134.000,00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4.334.164,22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154,50%</w:t>
            </w:r>
          </w:p>
        </w:tc>
        <w:tc>
          <w:tcPr>
            <w:tcW w:w="804" w:type="dxa"/>
          </w:tcPr>
          <w:p>
            <w:pPr>
              <w:pStyle w:val="TableParagraph"/>
              <w:spacing w:before="18"/>
              <w:ind w:right="52"/>
              <w:rPr>
                <w:sz w:val="18"/>
              </w:rPr>
            </w:pPr>
            <w:r>
              <w:rPr>
                <w:sz w:val="18"/>
              </w:rPr>
              <w:t>84,42%</w:t>
            </w: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before="39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1.110.000,00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842" w:type="dxa"/>
          </w:tcPr>
          <w:p>
            <w:pPr>
              <w:pStyle w:val="TableParagraph"/>
              <w:spacing w:before="31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1.110.000,00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4842" w:type="dxa"/>
          </w:tcPr>
          <w:p>
            <w:pPr>
              <w:pStyle w:val="TableParagraph"/>
              <w:spacing w:line="237" w:lineRule="auto" w:before="40"/>
              <w:ind w:left="335" w:right="440"/>
              <w:jc w:val="left"/>
              <w:rPr>
                <w:sz w:val="18"/>
              </w:rPr>
            </w:pPr>
            <w:r>
              <w:rPr>
                <w:sz w:val="18"/>
              </w:rPr>
              <w:t>Izvor: 5 Prihod od prodaje ili zamjene nefinancijske</w:t>
            </w:r>
            <w:r>
              <w:rPr>
                <w:spacing w:val="-46"/>
                <w:sz w:val="18"/>
              </w:rPr>
              <w:t> </w:t>
            </w:r>
            <w:r>
              <w:rPr>
                <w:sz w:val="18"/>
              </w:rPr>
              <w:t>imovine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left="198"/>
              <w:jc w:val="left"/>
              <w:rPr>
                <w:sz w:val="18"/>
              </w:rPr>
            </w:pPr>
            <w:r>
              <w:rPr>
                <w:sz w:val="18"/>
              </w:rPr>
              <w:t>2.313.000,00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198"/>
              <w:jc w:val="left"/>
              <w:rPr>
                <w:sz w:val="18"/>
              </w:rPr>
            </w:pPr>
            <w:r>
              <w:rPr>
                <w:sz w:val="18"/>
              </w:rPr>
              <w:t>2.313.000,00</w:t>
            </w: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29" w:hRule="atLeast"/>
        </w:trPr>
        <w:tc>
          <w:tcPr>
            <w:tcW w:w="4842" w:type="dxa"/>
          </w:tcPr>
          <w:p>
            <w:pPr>
              <w:pStyle w:val="TableParagraph"/>
              <w:spacing w:line="199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spacing w:line="206" w:lineRule="exact"/>
              <w:ind w:left="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36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Pomoći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dane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u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inozemstvo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unutar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opće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države</w:t>
            </w:r>
          </w:p>
        </w:tc>
        <w:tc>
          <w:tcPr>
            <w:tcW w:w="1549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6.066.526,35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10.395.000,00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9.558.785,57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157,57%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91,96%</w:t>
            </w:r>
          </w:p>
        </w:tc>
      </w:tr>
      <w:tr>
        <w:trPr>
          <w:trHeight w:val="30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2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6"/>
              <w:ind w:right="98"/>
              <w:rPr>
                <w:sz w:val="18"/>
              </w:rPr>
            </w:pPr>
            <w:r>
              <w:rPr>
                <w:sz w:val="18"/>
              </w:rPr>
              <w:t>3.835.446,02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106"/>
              <w:rPr>
                <w:sz w:val="18"/>
              </w:rPr>
            </w:pPr>
            <w:r>
              <w:rPr>
                <w:sz w:val="18"/>
              </w:rPr>
              <w:t>4.137.000,00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6"/>
              <w:ind w:right="42"/>
              <w:rPr>
                <w:sz w:val="18"/>
              </w:rPr>
            </w:pPr>
            <w:r>
              <w:rPr>
                <w:sz w:val="18"/>
              </w:rPr>
              <w:t>4.014.269,27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43"/>
              <w:rPr>
                <w:sz w:val="18"/>
              </w:rPr>
            </w:pPr>
            <w:r>
              <w:rPr>
                <w:sz w:val="18"/>
              </w:rPr>
              <w:t>104,66%</w:t>
            </w:r>
          </w:p>
        </w:tc>
        <w:tc>
          <w:tcPr>
            <w:tcW w:w="804" w:type="dxa"/>
          </w:tcPr>
          <w:p>
            <w:pPr>
              <w:pStyle w:val="TableParagraph"/>
              <w:spacing w:before="56"/>
              <w:ind w:right="52"/>
              <w:rPr>
                <w:sz w:val="18"/>
              </w:rPr>
            </w:pPr>
            <w:r>
              <w:rPr>
                <w:sz w:val="18"/>
              </w:rPr>
              <w:t>97,03%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3.835.446,02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4.137.000,00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4.014.269,27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104,66%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97,03%</w:t>
            </w:r>
          </w:p>
        </w:tc>
      </w:tr>
      <w:tr>
        <w:trPr>
          <w:trHeight w:val="285" w:hRule="atLeast"/>
        </w:trPr>
        <w:tc>
          <w:tcPr>
            <w:tcW w:w="4842" w:type="dxa"/>
          </w:tcPr>
          <w:p>
            <w:pPr>
              <w:pStyle w:val="TableParagraph"/>
              <w:spacing w:line="261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391.094,32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546.000,00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540.541,40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138,21%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99,00%</w:t>
            </w:r>
          </w:p>
        </w:tc>
      </w:tr>
      <w:tr>
        <w:trPr>
          <w:trHeight w:val="280" w:hRule="atLeast"/>
        </w:trPr>
        <w:tc>
          <w:tcPr>
            <w:tcW w:w="4842" w:type="dxa"/>
          </w:tcPr>
          <w:p>
            <w:pPr>
              <w:pStyle w:val="TableParagraph"/>
              <w:spacing w:line="257" w:lineRule="exact" w:before="4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156.444,32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276.000,00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271.741,40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173,70%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98,46%</w:t>
            </w:r>
          </w:p>
        </w:tc>
      </w:tr>
    </w:tbl>
    <w:p>
      <w:pPr>
        <w:spacing w:after="0"/>
        <w:rPr>
          <w:sz w:val="18"/>
        </w:rPr>
        <w:sectPr>
          <w:pgSz w:w="11900" w:h="16840"/>
          <w:pgMar w:header="570" w:footer="127" w:top="1140" w:bottom="320" w:left="0" w:right="360"/>
        </w:sect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2"/>
        <w:gridCol w:w="1549"/>
        <w:gridCol w:w="1358"/>
        <w:gridCol w:w="1301"/>
        <w:gridCol w:w="796"/>
        <w:gridCol w:w="814"/>
      </w:tblGrid>
      <w:tr>
        <w:trPr>
          <w:trHeight w:val="298" w:hRule="atLeast"/>
        </w:trPr>
        <w:tc>
          <w:tcPr>
            <w:tcW w:w="4912" w:type="dxa"/>
          </w:tcPr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1"/>
              <w:ind w:right="98"/>
              <w:rPr>
                <w:sz w:val="18"/>
              </w:rPr>
            </w:pPr>
            <w:r>
              <w:rPr>
                <w:sz w:val="18"/>
              </w:rPr>
              <w:t>234.650,00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270.000,00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268.800,00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1"/>
              <w:ind w:right="43"/>
              <w:rPr>
                <w:sz w:val="18"/>
              </w:rPr>
            </w:pPr>
            <w:r>
              <w:rPr>
                <w:sz w:val="18"/>
              </w:rPr>
              <w:t>114,55%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1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99,56%</w:t>
            </w:r>
          </w:p>
        </w:tc>
      </w:tr>
      <w:tr>
        <w:trPr>
          <w:trHeight w:val="256" w:hRule="atLeast"/>
        </w:trPr>
        <w:tc>
          <w:tcPr>
            <w:tcW w:w="4912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10.000,00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10.000,00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4912" w:type="dxa"/>
          </w:tcPr>
          <w:p>
            <w:pPr>
              <w:pStyle w:val="TableParagraph"/>
              <w:spacing w:line="237" w:lineRule="auto" w:before="40"/>
              <w:ind w:left="405" w:right="440"/>
              <w:jc w:val="left"/>
              <w:rPr>
                <w:sz w:val="18"/>
              </w:rPr>
            </w:pPr>
            <w:r>
              <w:rPr>
                <w:sz w:val="18"/>
              </w:rPr>
              <w:t>Izvor: 5 Prihod od prodaje ili zamjene nefinancijske</w:t>
            </w:r>
            <w:r>
              <w:rPr>
                <w:spacing w:val="-46"/>
                <w:sz w:val="18"/>
              </w:rPr>
              <w:t> </w:t>
            </w:r>
            <w:r>
              <w:rPr>
                <w:sz w:val="18"/>
              </w:rPr>
              <w:t>imovine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52 Naknade 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 osiguranja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4.000,00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left="555"/>
              <w:jc w:val="left"/>
              <w:rPr>
                <w:sz w:val="18"/>
              </w:rPr>
            </w:pPr>
            <w:r>
              <w:rPr>
                <w:sz w:val="18"/>
              </w:rPr>
              <w:t>1.894,14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55"/>
              <w:jc w:val="left"/>
              <w:rPr>
                <w:sz w:val="18"/>
              </w:rPr>
            </w:pPr>
            <w:r>
              <w:rPr>
                <w:sz w:val="18"/>
              </w:rPr>
              <w:t>1.894,14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38"/>
              <w:jc w:val="left"/>
              <w:rPr>
                <w:sz w:val="18"/>
              </w:rPr>
            </w:pPr>
            <w:r>
              <w:rPr>
                <w:sz w:val="18"/>
              </w:rPr>
              <w:t>47,35%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38"/>
              <w:jc w:val="left"/>
              <w:rPr>
                <w:sz w:val="18"/>
              </w:rPr>
            </w:pPr>
            <w:r>
              <w:rPr>
                <w:sz w:val="18"/>
              </w:rPr>
              <w:t>47,35%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13.688,40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13.688,40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4912" w:type="dxa"/>
          </w:tcPr>
          <w:p>
            <w:pPr>
              <w:pStyle w:val="TableParagraph"/>
              <w:spacing w:line="187" w:lineRule="exact" w:before="36"/>
              <w:ind w:left="12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37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Naknade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građanima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kućanstvima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na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temelju</w:t>
            </w:r>
          </w:p>
        </w:tc>
        <w:tc>
          <w:tcPr>
            <w:tcW w:w="1549" w:type="dxa"/>
          </w:tcPr>
          <w:p>
            <w:pPr>
              <w:pStyle w:val="TableParagraph"/>
              <w:spacing w:line="187" w:lineRule="exact" w:before="36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4.240.228,74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36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4.687.000,00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36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4.566.704,81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36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107,70%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 w:before="36"/>
              <w:ind w:left="116" w:right="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97,43%</w:t>
            </w:r>
          </w:p>
        </w:tc>
      </w:tr>
      <w:tr>
        <w:trPr>
          <w:trHeight w:val="450" w:hRule="atLeast"/>
        </w:trPr>
        <w:tc>
          <w:tcPr>
            <w:tcW w:w="4912" w:type="dxa"/>
          </w:tcPr>
          <w:p>
            <w:pPr>
              <w:pStyle w:val="TableParagraph"/>
              <w:spacing w:line="185" w:lineRule="exact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osiguranja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druge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naknade</w:t>
            </w:r>
          </w:p>
          <w:p>
            <w:pPr>
              <w:pStyle w:val="TableParagraph"/>
              <w:spacing w:line="245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21.893.182,67</w:t>
            </w:r>
          </w:p>
        </w:tc>
        <w:tc>
          <w:tcPr>
            <w:tcW w:w="135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13.437.000,00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2"/>
              <w:rPr>
                <w:sz w:val="18"/>
              </w:rPr>
            </w:pPr>
            <w:r>
              <w:rPr>
                <w:sz w:val="18"/>
              </w:rPr>
              <w:t>13.020.163,08</w:t>
            </w:r>
          </w:p>
        </w:tc>
        <w:tc>
          <w:tcPr>
            <w:tcW w:w="796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3"/>
              <w:rPr>
                <w:sz w:val="18"/>
              </w:rPr>
            </w:pPr>
            <w:r>
              <w:rPr>
                <w:sz w:val="18"/>
              </w:rPr>
              <w:t>59,47%</w:t>
            </w:r>
          </w:p>
        </w:tc>
        <w:tc>
          <w:tcPr>
            <w:tcW w:w="81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96,90%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21.893.182,67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13.437.000,00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13.020.163,08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59,47%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96,90%</w:t>
            </w: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line="253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629.999,74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298.000,00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291.899,65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46,33%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97,95%</w:t>
            </w:r>
          </w:p>
        </w:tc>
      </w:tr>
      <w:tr>
        <w:trPr>
          <w:trHeight w:val="294" w:hRule="atLeast"/>
        </w:trPr>
        <w:tc>
          <w:tcPr>
            <w:tcW w:w="4912" w:type="dxa"/>
          </w:tcPr>
          <w:p>
            <w:pPr>
              <w:pStyle w:val="TableParagraph"/>
              <w:spacing w:line="273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106"/>
              <w:rPr>
                <w:sz w:val="18"/>
              </w:rPr>
            </w:pPr>
            <w:r>
              <w:rPr>
                <w:sz w:val="18"/>
              </w:rPr>
              <w:t>13.500,00</w:t>
            </w: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912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629.999,74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284.500,00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291.899,65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46,33%</w:t>
            </w:r>
          </w:p>
        </w:tc>
        <w:tc>
          <w:tcPr>
            <w:tcW w:w="814" w:type="dxa"/>
          </w:tcPr>
          <w:p>
            <w:pPr>
              <w:pStyle w:val="TableParagraph"/>
              <w:spacing w:before="18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102,60%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150.000,00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150.000,00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5.650.305,01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1.315.000,00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1.315.000,00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23,27%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67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4.534.411,12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1.000.000,00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1.000.000,00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22,05%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322" w:hRule="atLeast"/>
        </w:trPr>
        <w:tc>
          <w:tcPr>
            <w:tcW w:w="4912" w:type="dxa"/>
          </w:tcPr>
          <w:p>
            <w:pPr>
              <w:pStyle w:val="TableParagraph"/>
              <w:spacing w:before="2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Spomeni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ka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renta</w:t>
            </w:r>
          </w:p>
        </w:tc>
        <w:tc>
          <w:tcPr>
            <w:tcW w:w="1549" w:type="dxa"/>
          </w:tcPr>
          <w:p>
            <w:pPr>
              <w:pStyle w:val="TableParagraph"/>
              <w:spacing w:before="56"/>
              <w:ind w:right="98"/>
              <w:rPr>
                <w:sz w:val="18"/>
              </w:rPr>
            </w:pPr>
            <w:r>
              <w:rPr>
                <w:sz w:val="18"/>
              </w:rPr>
              <w:t>165.893,89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912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950.000,00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315.000,00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315.000,00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33,16%</w:t>
            </w:r>
          </w:p>
        </w:tc>
        <w:tc>
          <w:tcPr>
            <w:tcW w:w="814" w:type="dxa"/>
          </w:tcPr>
          <w:p>
            <w:pPr>
              <w:pStyle w:val="TableParagraph"/>
              <w:spacing w:before="18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4912" w:type="dxa"/>
          </w:tcPr>
          <w:p>
            <w:pPr>
              <w:pStyle w:val="TableParagraph"/>
              <w:spacing w:before="36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38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Ostali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6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28.323.487,42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15.050.000,00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14.627.062,73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51,64%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left="116" w:right="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97,19%</w:t>
            </w:r>
          </w:p>
        </w:tc>
      </w:tr>
      <w:tr>
        <w:trPr>
          <w:trHeight w:val="235" w:hRule="atLeast"/>
        </w:trPr>
        <w:tc>
          <w:tcPr>
            <w:tcW w:w="4912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4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Rashodi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za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nabavu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nefinancijske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imovine</w:t>
            </w:r>
          </w:p>
        </w:tc>
        <w:tc>
          <w:tcPr>
            <w:tcW w:w="1549" w:type="dxa"/>
            <w:shd w:val="clear" w:color="auto" w:fill="C0C0C0"/>
          </w:tcPr>
          <w:p>
            <w:pPr>
              <w:pStyle w:val="TableParagraph"/>
              <w:spacing w:line="201" w:lineRule="exact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63.171.436,39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69.937.500,00</w:t>
            </w:r>
          </w:p>
        </w:tc>
        <w:tc>
          <w:tcPr>
            <w:tcW w:w="1301" w:type="dxa"/>
            <w:shd w:val="clear" w:color="auto" w:fill="C0C0C0"/>
          </w:tcPr>
          <w:p>
            <w:pPr>
              <w:pStyle w:val="TableParagraph"/>
              <w:spacing w:line="201" w:lineRule="exact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64.032.272,91</w:t>
            </w:r>
          </w:p>
        </w:tc>
        <w:tc>
          <w:tcPr>
            <w:tcW w:w="796" w:type="dxa"/>
            <w:shd w:val="clear" w:color="auto" w:fill="C0C0C0"/>
          </w:tcPr>
          <w:p>
            <w:pPr>
              <w:pStyle w:val="TableParagraph"/>
              <w:spacing w:line="201" w:lineRule="exact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101,36%</w:t>
            </w:r>
          </w:p>
        </w:tc>
        <w:tc>
          <w:tcPr>
            <w:tcW w:w="814" w:type="dxa"/>
            <w:shd w:val="clear" w:color="auto" w:fill="C0C0C0"/>
          </w:tcPr>
          <w:p>
            <w:pPr>
              <w:pStyle w:val="TableParagraph"/>
              <w:spacing w:line="201" w:lineRule="exact"/>
              <w:ind w:left="116" w:right="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91,56%</w:t>
            </w:r>
          </w:p>
        </w:tc>
      </w:tr>
      <w:tr>
        <w:trPr>
          <w:trHeight w:val="280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1"/>
              <w:ind w:right="98"/>
              <w:rPr>
                <w:sz w:val="18"/>
              </w:rPr>
            </w:pPr>
            <w:r>
              <w:rPr>
                <w:sz w:val="18"/>
              </w:rPr>
              <w:t>3.931.704,48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5.654.450,00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4.466.583,56</w:t>
            </w:r>
          </w:p>
        </w:tc>
        <w:tc>
          <w:tcPr>
            <w:tcW w:w="796" w:type="dxa"/>
          </w:tcPr>
          <w:p>
            <w:pPr>
              <w:pStyle w:val="TableParagraph"/>
              <w:spacing w:before="31"/>
              <w:ind w:right="43"/>
              <w:rPr>
                <w:sz w:val="18"/>
              </w:rPr>
            </w:pPr>
            <w:r>
              <w:rPr>
                <w:sz w:val="18"/>
              </w:rPr>
              <w:t>113,60%</w:t>
            </w:r>
          </w:p>
        </w:tc>
        <w:tc>
          <w:tcPr>
            <w:tcW w:w="814" w:type="dxa"/>
          </w:tcPr>
          <w:p>
            <w:pPr>
              <w:pStyle w:val="TableParagraph"/>
              <w:spacing w:before="31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78,99%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3.931.704,48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5.654.450,00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4.466.583,56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113,60%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78,99%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2.029.282,05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16.371.550,00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12.941.847,49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637,75%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79,05%</w:t>
            </w:r>
          </w:p>
        </w:tc>
      </w:tr>
      <w:tr>
        <w:trPr>
          <w:trHeight w:val="302" w:hRule="atLeast"/>
        </w:trPr>
        <w:tc>
          <w:tcPr>
            <w:tcW w:w="4912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96.875,00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128.000,00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116.790,05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120,56%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91,24%</w:t>
            </w:r>
          </w:p>
        </w:tc>
      </w:tr>
      <w:tr>
        <w:trPr>
          <w:trHeight w:val="222" w:hRule="atLeast"/>
        </w:trPr>
        <w:tc>
          <w:tcPr>
            <w:tcW w:w="4912" w:type="dxa"/>
          </w:tcPr>
          <w:p>
            <w:pPr>
              <w:pStyle w:val="TableParagraph"/>
              <w:spacing w:line="184" w:lineRule="exact"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line="184" w:lineRule="exact" w:before="18"/>
              <w:ind w:right="98"/>
              <w:rPr>
                <w:sz w:val="18"/>
              </w:rPr>
            </w:pPr>
            <w:r>
              <w:rPr>
                <w:sz w:val="18"/>
              </w:rPr>
              <w:t>1.932.407,05</w:t>
            </w:r>
          </w:p>
        </w:tc>
        <w:tc>
          <w:tcPr>
            <w:tcW w:w="1358" w:type="dxa"/>
          </w:tcPr>
          <w:p>
            <w:pPr>
              <w:pStyle w:val="TableParagraph"/>
              <w:spacing w:line="184" w:lineRule="exact" w:before="18"/>
              <w:ind w:right="106"/>
              <w:rPr>
                <w:sz w:val="18"/>
              </w:rPr>
            </w:pPr>
            <w:r>
              <w:rPr>
                <w:sz w:val="18"/>
              </w:rPr>
              <w:t>16.243.550,00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4" w:lineRule="exact" w:before="18"/>
              <w:ind w:right="42"/>
              <w:rPr>
                <w:sz w:val="18"/>
              </w:rPr>
            </w:pPr>
            <w:r>
              <w:rPr>
                <w:sz w:val="18"/>
              </w:rPr>
              <w:t>12.825.057,44</w:t>
            </w:r>
          </w:p>
        </w:tc>
        <w:tc>
          <w:tcPr>
            <w:tcW w:w="796" w:type="dxa"/>
          </w:tcPr>
          <w:p>
            <w:pPr>
              <w:pStyle w:val="TableParagraph"/>
              <w:spacing w:line="184" w:lineRule="exact" w:before="18"/>
              <w:ind w:right="43"/>
              <w:rPr>
                <w:sz w:val="18"/>
              </w:rPr>
            </w:pPr>
            <w:r>
              <w:rPr>
                <w:sz w:val="18"/>
              </w:rPr>
              <w:t>663,68%</w:t>
            </w:r>
          </w:p>
        </w:tc>
        <w:tc>
          <w:tcPr>
            <w:tcW w:w="814" w:type="dxa"/>
          </w:tcPr>
          <w:p>
            <w:pPr>
              <w:pStyle w:val="TableParagraph"/>
              <w:spacing w:line="184" w:lineRule="exact" w:before="18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78,95%</w:t>
            </w:r>
          </w:p>
        </w:tc>
      </w:tr>
      <w:tr>
        <w:trPr>
          <w:trHeight w:val="326" w:hRule="atLeast"/>
        </w:trPr>
        <w:tc>
          <w:tcPr>
            <w:tcW w:w="4912" w:type="dxa"/>
          </w:tcPr>
          <w:p>
            <w:pPr>
              <w:pStyle w:val="TableParagraph"/>
              <w:spacing w:before="8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81"/>
              <w:ind w:right="98"/>
              <w:rPr>
                <w:sz w:val="18"/>
              </w:rPr>
            </w:pPr>
            <w:r>
              <w:rPr>
                <w:sz w:val="18"/>
              </w:rPr>
              <w:t>17.500,97</w:t>
            </w:r>
          </w:p>
        </w:tc>
        <w:tc>
          <w:tcPr>
            <w:tcW w:w="1358" w:type="dxa"/>
          </w:tcPr>
          <w:p>
            <w:pPr>
              <w:pStyle w:val="TableParagraph"/>
              <w:spacing w:before="81"/>
              <w:ind w:right="106"/>
              <w:rPr>
                <w:sz w:val="18"/>
              </w:rPr>
            </w:pPr>
            <w:r>
              <w:rPr>
                <w:sz w:val="18"/>
              </w:rPr>
              <w:t>626.000,00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81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1.734.075,419908,45%</w:t>
            </w:r>
          </w:p>
        </w:tc>
        <w:tc>
          <w:tcPr>
            <w:tcW w:w="814" w:type="dxa"/>
          </w:tcPr>
          <w:p>
            <w:pPr>
              <w:pStyle w:val="TableParagraph"/>
              <w:spacing w:before="81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277,01%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17.500,97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626.000,00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9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1.734.075,419908,45%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277,01%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1.770.060,23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2.620.000,00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9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1.639.144,40  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92,60%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62,56%</w:t>
            </w: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102.929,53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380.000,00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9"/>
              <w:ind w:left="355"/>
              <w:jc w:val="left"/>
              <w:rPr>
                <w:sz w:val="18"/>
              </w:rPr>
            </w:pPr>
            <w:r>
              <w:rPr>
                <w:sz w:val="18"/>
              </w:rPr>
              <w:t>375.937,50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365,24%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98,93%</w:t>
            </w: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549" w:type="dxa"/>
          </w:tcPr>
          <w:p>
            <w:pPr>
              <w:pStyle w:val="TableParagraph"/>
              <w:spacing w:before="31"/>
              <w:ind w:right="98"/>
              <w:rPr>
                <w:sz w:val="18"/>
              </w:rPr>
            </w:pPr>
            <w:r>
              <w:rPr>
                <w:sz w:val="18"/>
              </w:rPr>
              <w:t>1.161.875,00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1.886.000,00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1"/>
              <w:ind w:left="355"/>
              <w:jc w:val="left"/>
              <w:rPr>
                <w:sz w:val="18"/>
              </w:rPr>
            </w:pPr>
            <w:r>
              <w:rPr>
                <w:sz w:val="18"/>
              </w:rPr>
              <w:t>903.345,07  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77,75%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1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47,90%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505.255,70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354.000,00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9"/>
              <w:ind w:left="355"/>
              <w:jc w:val="left"/>
              <w:rPr>
                <w:sz w:val="18"/>
              </w:rPr>
            </w:pPr>
            <w:r>
              <w:rPr>
                <w:sz w:val="18"/>
              </w:rPr>
              <w:t>359.861,83  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71,22%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101,66%</w:t>
            </w:r>
          </w:p>
        </w:tc>
      </w:tr>
      <w:tr>
        <w:trPr>
          <w:trHeight w:val="647" w:hRule="atLeast"/>
        </w:trPr>
        <w:tc>
          <w:tcPr>
            <w:tcW w:w="4912" w:type="dxa"/>
          </w:tcPr>
          <w:p>
            <w:pPr>
              <w:pStyle w:val="TableParagraph"/>
              <w:spacing w:line="237" w:lineRule="auto" w:before="40"/>
              <w:ind w:left="405" w:right="440"/>
              <w:jc w:val="left"/>
              <w:rPr>
                <w:sz w:val="18"/>
              </w:rPr>
            </w:pPr>
            <w:r>
              <w:rPr>
                <w:sz w:val="18"/>
              </w:rPr>
              <w:t>Izvor: 5 Prihod od prodaje ili zamjene nefinancijske</w:t>
            </w:r>
            <w:r>
              <w:rPr>
                <w:spacing w:val="-46"/>
                <w:sz w:val="18"/>
              </w:rPr>
              <w:t> </w:t>
            </w:r>
            <w:r>
              <w:rPr>
                <w:sz w:val="18"/>
              </w:rPr>
              <w:t>imovine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left="647"/>
              <w:jc w:val="left"/>
              <w:rPr>
                <w:sz w:val="18"/>
              </w:rPr>
            </w:pPr>
            <w:r>
              <w:rPr>
                <w:sz w:val="18"/>
              </w:rPr>
              <w:t>58.375,00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647"/>
              <w:jc w:val="left"/>
              <w:rPr>
                <w:sz w:val="18"/>
              </w:rPr>
            </w:pPr>
            <w:r>
              <w:rPr>
                <w:sz w:val="18"/>
              </w:rPr>
              <w:t>58.375,00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left="348"/>
              <w:jc w:val="left"/>
              <w:rPr>
                <w:sz w:val="18"/>
              </w:rPr>
            </w:pPr>
            <w:r>
              <w:rPr>
                <w:sz w:val="18"/>
              </w:rPr>
              <w:t>593.000,00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348"/>
              <w:jc w:val="left"/>
              <w:rPr>
                <w:sz w:val="18"/>
              </w:rPr>
            </w:pPr>
            <w:r>
              <w:rPr>
                <w:sz w:val="18"/>
              </w:rPr>
              <w:t>593.000,00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39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1.073.969,201839,78%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1.073.969,201839,78%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181,11%</w:t>
            </w:r>
          </w:p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38"/>
              <w:jc w:val="left"/>
              <w:rPr>
                <w:sz w:val="18"/>
              </w:rPr>
            </w:pPr>
            <w:r>
              <w:rPr>
                <w:sz w:val="18"/>
              </w:rPr>
              <w:t>181,11%</w:t>
            </w:r>
          </w:p>
        </w:tc>
      </w:tr>
      <w:tr>
        <w:trPr>
          <w:trHeight w:val="447" w:hRule="atLeast"/>
        </w:trPr>
        <w:tc>
          <w:tcPr>
            <w:tcW w:w="4912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235,64</w:t>
            </w:r>
          </w:p>
        </w:tc>
        <w:tc>
          <w:tcPr>
            <w:tcW w:w="135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3.000,00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55"/>
              <w:jc w:val="left"/>
              <w:rPr>
                <w:sz w:val="18"/>
              </w:rPr>
            </w:pPr>
            <w:r>
              <w:rPr>
                <w:sz w:val="18"/>
              </w:rPr>
              <w:t>3.000,001273,13%</w:t>
            </w:r>
          </w:p>
        </w:tc>
        <w:tc>
          <w:tcPr>
            <w:tcW w:w="81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4912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9" w:type="dxa"/>
          </w:tcPr>
          <w:p>
            <w:pPr>
              <w:pStyle w:val="TableParagraph"/>
              <w:spacing w:line="184" w:lineRule="exact" w:before="39"/>
              <w:ind w:right="98"/>
              <w:rPr>
                <w:sz w:val="18"/>
              </w:rPr>
            </w:pPr>
            <w:r>
              <w:rPr>
                <w:sz w:val="18"/>
              </w:rPr>
              <w:t>235,64</w:t>
            </w:r>
          </w:p>
        </w:tc>
        <w:tc>
          <w:tcPr>
            <w:tcW w:w="1358" w:type="dxa"/>
          </w:tcPr>
          <w:p>
            <w:pPr>
              <w:pStyle w:val="TableParagraph"/>
              <w:spacing w:line="184" w:lineRule="exact" w:before="39"/>
              <w:ind w:right="106"/>
              <w:rPr>
                <w:sz w:val="18"/>
              </w:rPr>
            </w:pPr>
            <w:r>
              <w:rPr>
                <w:sz w:val="18"/>
              </w:rPr>
              <w:t>3.000,00</w:t>
            </w:r>
          </w:p>
        </w:tc>
        <w:tc>
          <w:tcPr>
            <w:tcW w:w="2097" w:type="dxa"/>
            <w:gridSpan w:val="2"/>
          </w:tcPr>
          <w:p>
            <w:pPr>
              <w:pStyle w:val="TableParagraph"/>
              <w:spacing w:line="184" w:lineRule="exact" w:before="39"/>
              <w:ind w:left="555"/>
              <w:jc w:val="left"/>
              <w:rPr>
                <w:sz w:val="18"/>
              </w:rPr>
            </w:pPr>
            <w:r>
              <w:rPr>
                <w:sz w:val="18"/>
              </w:rPr>
              <w:t>3.000,001273,13%</w:t>
            </w:r>
          </w:p>
        </w:tc>
        <w:tc>
          <w:tcPr>
            <w:tcW w:w="814" w:type="dxa"/>
          </w:tcPr>
          <w:p>
            <w:pPr>
              <w:pStyle w:val="TableParagraph"/>
              <w:spacing w:line="184" w:lineRule="exact" w:before="39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309" w:hRule="atLeast"/>
        </w:trPr>
        <w:tc>
          <w:tcPr>
            <w:tcW w:w="4912" w:type="dxa"/>
          </w:tcPr>
          <w:p>
            <w:pPr>
              <w:pStyle w:val="TableParagraph"/>
              <w:spacing w:before="78"/>
              <w:ind w:left="1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nabavu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neproizvedene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imovine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78"/>
              <w:ind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7.807.158,37</w:t>
            </w:r>
          </w:p>
        </w:tc>
        <w:tc>
          <w:tcPr>
            <w:tcW w:w="1358" w:type="dxa"/>
          </w:tcPr>
          <w:p>
            <w:pPr>
              <w:pStyle w:val="TableParagraph"/>
              <w:spacing w:before="78"/>
              <w:ind w:righ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25.868.000,00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78"/>
              <w:ind w:righ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21.858.620,06</w:t>
            </w:r>
          </w:p>
        </w:tc>
        <w:tc>
          <w:tcPr>
            <w:tcW w:w="796" w:type="dxa"/>
          </w:tcPr>
          <w:p>
            <w:pPr>
              <w:pStyle w:val="TableParagraph"/>
              <w:spacing w:before="78"/>
              <w:ind w:right="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279,98%</w:t>
            </w:r>
          </w:p>
        </w:tc>
        <w:tc>
          <w:tcPr>
            <w:tcW w:w="814" w:type="dxa"/>
          </w:tcPr>
          <w:p>
            <w:pPr>
              <w:pStyle w:val="TableParagraph"/>
              <w:spacing w:before="78"/>
              <w:ind w:left="116" w:right="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84,50%</w:t>
            </w:r>
          </w:p>
        </w:tc>
      </w:tr>
      <w:tr>
        <w:trPr>
          <w:trHeight w:val="30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2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56"/>
              <w:ind w:right="98"/>
              <w:rPr>
                <w:sz w:val="18"/>
              </w:rPr>
            </w:pPr>
            <w:r>
              <w:rPr>
                <w:sz w:val="18"/>
              </w:rPr>
              <w:t>6.454.124,46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106"/>
              <w:rPr>
                <w:sz w:val="18"/>
              </w:rPr>
            </w:pPr>
            <w:r>
              <w:rPr>
                <w:sz w:val="18"/>
              </w:rPr>
              <w:t>2.388.000,00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6"/>
              <w:ind w:right="42"/>
              <w:rPr>
                <w:sz w:val="18"/>
              </w:rPr>
            </w:pPr>
            <w:r>
              <w:rPr>
                <w:sz w:val="18"/>
              </w:rPr>
              <w:t>3.221.846,45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43"/>
              <w:rPr>
                <w:sz w:val="18"/>
              </w:rPr>
            </w:pPr>
            <w:r>
              <w:rPr>
                <w:sz w:val="18"/>
              </w:rPr>
              <w:t>49,92%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134,92%</w:t>
            </w: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line="253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6.454.124,46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2.388.000,00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3.221.846,45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49,92%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134,92%</w:t>
            </w:r>
          </w:p>
        </w:tc>
      </w:tr>
      <w:tr>
        <w:trPr>
          <w:trHeight w:val="277" w:hRule="atLeast"/>
        </w:trPr>
        <w:tc>
          <w:tcPr>
            <w:tcW w:w="4912" w:type="dxa"/>
          </w:tcPr>
          <w:p>
            <w:pPr>
              <w:pStyle w:val="TableParagraph"/>
              <w:spacing w:line="258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28"/>
              <w:ind w:right="98"/>
              <w:rPr>
                <w:sz w:val="18"/>
              </w:rPr>
            </w:pPr>
            <w:r>
              <w:rPr>
                <w:sz w:val="18"/>
              </w:rPr>
              <w:t>20.045.429,01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106"/>
              <w:rPr>
                <w:sz w:val="18"/>
              </w:rPr>
            </w:pPr>
            <w:r>
              <w:rPr>
                <w:sz w:val="18"/>
              </w:rPr>
              <w:t>11.352.000,00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2"/>
              <w:rPr>
                <w:sz w:val="18"/>
              </w:rPr>
            </w:pPr>
            <w:r>
              <w:rPr>
                <w:sz w:val="18"/>
              </w:rPr>
              <w:t>10.699.394,99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3"/>
              <w:rPr>
                <w:sz w:val="18"/>
              </w:rPr>
            </w:pPr>
            <w:r>
              <w:rPr>
                <w:sz w:val="18"/>
              </w:rPr>
              <w:t>53,38%</w:t>
            </w: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94,25%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4.437.133,50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2.489.000,00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2.390.789,01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53,88%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96,05%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15.971,10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999,00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6,26%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33,30%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54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1.220.000,00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1.220.000,00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302" w:hRule="atLeast"/>
        </w:trPr>
        <w:tc>
          <w:tcPr>
            <w:tcW w:w="4912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5"/>
              <w:ind w:right="98"/>
              <w:rPr>
                <w:sz w:val="18"/>
              </w:rPr>
            </w:pPr>
            <w:r>
              <w:rPr>
                <w:sz w:val="18"/>
              </w:rPr>
              <w:t>477.637,37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243.000,00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264.360,36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43"/>
              <w:rPr>
                <w:sz w:val="18"/>
              </w:rPr>
            </w:pPr>
            <w:r>
              <w:rPr>
                <w:sz w:val="18"/>
              </w:rPr>
              <w:t>55,35%</w:t>
            </w:r>
          </w:p>
        </w:tc>
        <w:tc>
          <w:tcPr>
            <w:tcW w:w="814" w:type="dxa"/>
          </w:tcPr>
          <w:p>
            <w:pPr>
              <w:pStyle w:val="TableParagraph"/>
              <w:spacing w:before="35"/>
              <w:ind w:left="19" w:right="43"/>
              <w:jc w:val="center"/>
              <w:rPr>
                <w:sz w:val="18"/>
              </w:rPr>
            </w:pPr>
            <w:r>
              <w:rPr>
                <w:sz w:val="18"/>
              </w:rPr>
              <w:t>108,79%</w:t>
            </w:r>
          </w:p>
        </w:tc>
      </w:tr>
      <w:tr>
        <w:trPr>
          <w:trHeight w:val="264" w:hRule="atLeast"/>
        </w:trPr>
        <w:tc>
          <w:tcPr>
            <w:tcW w:w="4912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z w:val="18"/>
              </w:rPr>
              <w:t>15.114.687,04</w:t>
            </w:r>
          </w:p>
        </w:tc>
        <w:tc>
          <w:tcPr>
            <w:tcW w:w="1358" w:type="dxa"/>
          </w:tcPr>
          <w:p>
            <w:pPr>
              <w:pStyle w:val="TableParagraph"/>
              <w:spacing w:before="18"/>
              <w:ind w:right="106"/>
              <w:rPr>
                <w:sz w:val="18"/>
              </w:rPr>
            </w:pPr>
            <w:r>
              <w:rPr>
                <w:sz w:val="18"/>
              </w:rPr>
              <w:t>7.397.000,00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z w:val="18"/>
              </w:rPr>
              <w:t>6.823.246,62</w:t>
            </w:r>
          </w:p>
        </w:tc>
        <w:tc>
          <w:tcPr>
            <w:tcW w:w="796" w:type="dxa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z w:val="18"/>
              </w:rPr>
              <w:t>45,14%</w:t>
            </w:r>
          </w:p>
        </w:tc>
        <w:tc>
          <w:tcPr>
            <w:tcW w:w="814" w:type="dxa"/>
          </w:tcPr>
          <w:p>
            <w:pPr>
              <w:pStyle w:val="TableParagraph"/>
              <w:spacing w:before="18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92,24%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475.703,68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630.000,00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544.172,59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114,39%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86,38%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475.703,68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630.000,00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544.172,59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114,39%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86,38%</w:t>
            </w:r>
          </w:p>
        </w:tc>
      </w:tr>
      <w:tr>
        <w:trPr>
          <w:trHeight w:val="285" w:hRule="atLeast"/>
        </w:trPr>
        <w:tc>
          <w:tcPr>
            <w:tcW w:w="4912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9" w:type="dxa"/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8.350.869,44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13.142.000,00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9"/>
              <w:ind w:right="42"/>
              <w:rPr>
                <w:sz w:val="18"/>
              </w:rPr>
            </w:pPr>
            <w:r>
              <w:rPr>
                <w:sz w:val="18"/>
              </w:rPr>
              <w:t>11.152.107,07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rPr>
                <w:sz w:val="18"/>
              </w:rPr>
            </w:pPr>
            <w:r>
              <w:rPr>
                <w:sz w:val="18"/>
              </w:rPr>
              <w:t>133,54%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84,86%</w:t>
            </w:r>
          </w:p>
        </w:tc>
      </w:tr>
      <w:tr>
        <w:trPr>
          <w:trHeight w:val="243" w:hRule="atLeast"/>
        </w:trPr>
        <w:tc>
          <w:tcPr>
            <w:tcW w:w="4912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549" w:type="dxa"/>
          </w:tcPr>
          <w:p>
            <w:pPr>
              <w:pStyle w:val="TableParagraph"/>
              <w:spacing w:line="184" w:lineRule="exact" w:before="39"/>
              <w:ind w:right="98"/>
              <w:rPr>
                <w:sz w:val="18"/>
              </w:rPr>
            </w:pPr>
            <w:r>
              <w:rPr>
                <w:sz w:val="18"/>
              </w:rPr>
              <w:t>1.403.103,10</w:t>
            </w:r>
          </w:p>
        </w:tc>
        <w:tc>
          <w:tcPr>
            <w:tcW w:w="1358" w:type="dxa"/>
          </w:tcPr>
          <w:p>
            <w:pPr>
              <w:pStyle w:val="TableParagraph"/>
              <w:spacing w:line="184" w:lineRule="exact" w:before="39"/>
              <w:ind w:right="106"/>
              <w:rPr>
                <w:sz w:val="18"/>
              </w:rPr>
            </w:pPr>
            <w:r>
              <w:rPr>
                <w:sz w:val="18"/>
              </w:rPr>
              <w:t>925.000,00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4" w:lineRule="exact" w:before="39"/>
              <w:ind w:right="42"/>
              <w:rPr>
                <w:sz w:val="18"/>
              </w:rPr>
            </w:pPr>
            <w:r>
              <w:rPr>
                <w:sz w:val="18"/>
              </w:rPr>
              <w:t>840.595,87</w:t>
            </w:r>
          </w:p>
        </w:tc>
        <w:tc>
          <w:tcPr>
            <w:tcW w:w="796" w:type="dxa"/>
          </w:tcPr>
          <w:p>
            <w:pPr>
              <w:pStyle w:val="TableParagraph"/>
              <w:spacing w:line="184" w:lineRule="exact" w:before="39"/>
              <w:ind w:right="43"/>
              <w:rPr>
                <w:sz w:val="18"/>
              </w:rPr>
            </w:pPr>
            <w:r>
              <w:rPr>
                <w:sz w:val="18"/>
              </w:rPr>
              <w:t>59,91%</w:t>
            </w:r>
          </w:p>
        </w:tc>
        <w:tc>
          <w:tcPr>
            <w:tcW w:w="814" w:type="dxa"/>
          </w:tcPr>
          <w:p>
            <w:pPr>
              <w:pStyle w:val="TableParagraph"/>
              <w:spacing w:line="184" w:lineRule="exact" w:before="39"/>
              <w:ind w:left="116" w:right="43"/>
              <w:jc w:val="center"/>
              <w:rPr>
                <w:sz w:val="18"/>
              </w:rPr>
            </w:pPr>
            <w:r>
              <w:rPr>
                <w:sz w:val="18"/>
              </w:rPr>
              <w:t>90,88%</w:t>
            </w:r>
          </w:p>
        </w:tc>
      </w:tr>
    </w:tbl>
    <w:p>
      <w:pPr>
        <w:spacing w:after="0" w:line="184" w:lineRule="exact"/>
        <w:jc w:val="center"/>
        <w:rPr>
          <w:sz w:val="18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3"/>
        <w:gridCol w:w="1452"/>
        <w:gridCol w:w="1357"/>
        <w:gridCol w:w="1350"/>
        <w:gridCol w:w="795"/>
        <w:gridCol w:w="813"/>
      </w:tblGrid>
      <w:tr>
        <w:trPr>
          <w:trHeight w:val="243" w:hRule="atLeast"/>
        </w:trPr>
        <w:tc>
          <w:tcPr>
            <w:tcW w:w="5063" w:type="dxa"/>
          </w:tcPr>
          <w:p>
            <w:pPr>
              <w:pStyle w:val="TableParagraph"/>
              <w:spacing w:line="201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452" w:type="dxa"/>
          </w:tcPr>
          <w:p>
            <w:pPr>
              <w:pStyle w:val="TableParagraph"/>
              <w:spacing w:line="201" w:lineRule="exact"/>
              <w:ind w:right="47"/>
              <w:rPr>
                <w:sz w:val="18"/>
              </w:rPr>
            </w:pPr>
            <w:r>
              <w:rPr>
                <w:sz w:val="18"/>
              </w:rPr>
              <w:t>6.246.869,33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4"/>
              <w:rPr>
                <w:sz w:val="18"/>
              </w:rPr>
            </w:pPr>
            <w:r>
              <w:rPr>
                <w:sz w:val="18"/>
              </w:rPr>
              <w:t>11.182.000,00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line="201" w:lineRule="exact"/>
              <w:ind w:left="257"/>
              <w:jc w:val="left"/>
              <w:rPr>
                <w:sz w:val="18"/>
              </w:rPr>
            </w:pPr>
            <w:r>
              <w:rPr>
                <w:sz w:val="18"/>
              </w:rPr>
              <w:t>9.376.126,66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150,09%</w:t>
            </w:r>
          </w:p>
        </w:tc>
        <w:tc>
          <w:tcPr>
            <w:tcW w:w="813" w:type="dxa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83,85%</w:t>
            </w:r>
          </w:p>
        </w:tc>
      </w:tr>
      <w:tr>
        <w:trPr>
          <w:trHeight w:val="277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700.897,01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1.035.000,00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39"/>
              <w:ind w:left="407"/>
              <w:jc w:val="left"/>
              <w:rPr>
                <w:sz w:val="18"/>
              </w:rPr>
            </w:pPr>
            <w:r>
              <w:rPr>
                <w:sz w:val="18"/>
              </w:rPr>
              <w:t>935.384,54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133,46%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90,38%</w:t>
            </w:r>
          </w:p>
        </w:tc>
      </w:tr>
      <w:tr>
        <w:trPr>
          <w:trHeight w:val="640" w:hRule="atLeast"/>
        </w:trPr>
        <w:tc>
          <w:tcPr>
            <w:tcW w:w="5063" w:type="dxa"/>
          </w:tcPr>
          <w:p>
            <w:pPr>
              <w:pStyle w:val="TableParagraph"/>
              <w:spacing w:line="237" w:lineRule="auto" w:before="33"/>
              <w:ind w:left="510" w:right="486"/>
              <w:jc w:val="left"/>
              <w:rPr>
                <w:sz w:val="18"/>
              </w:rPr>
            </w:pPr>
            <w:r>
              <w:rPr>
                <w:sz w:val="18"/>
              </w:rPr>
              <w:t>Izvor: 5 Prihod od prodaje ili zamjene nefinancijske</w:t>
            </w:r>
            <w:r>
              <w:rPr>
                <w:spacing w:val="-46"/>
                <w:sz w:val="18"/>
              </w:rPr>
              <w:t> </w:t>
            </w:r>
            <w:r>
              <w:rPr>
                <w:sz w:val="18"/>
              </w:rPr>
              <w:t>imovine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1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19.000,00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19.000,00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672.000,00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668.000,00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31"/>
              <w:ind w:left="407"/>
              <w:jc w:val="left"/>
              <w:rPr>
                <w:sz w:val="18"/>
              </w:rPr>
            </w:pPr>
            <w:r>
              <w:rPr>
                <w:sz w:val="18"/>
              </w:rPr>
              <w:t>652.317,743433,25%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407"/>
              <w:jc w:val="left"/>
              <w:rPr>
                <w:sz w:val="18"/>
              </w:rPr>
            </w:pPr>
            <w:r>
              <w:rPr>
                <w:sz w:val="18"/>
              </w:rPr>
              <w:t>650.074,493421,44%</w:t>
            </w:r>
          </w:p>
        </w:tc>
        <w:tc>
          <w:tcPr>
            <w:tcW w:w="813" w:type="dxa"/>
          </w:tcPr>
          <w:p>
            <w:pPr>
              <w:pStyle w:val="TableParagraph"/>
              <w:spacing w:before="31"/>
              <w:ind w:left="142"/>
              <w:jc w:val="left"/>
              <w:rPr>
                <w:sz w:val="18"/>
              </w:rPr>
            </w:pPr>
            <w:r>
              <w:rPr>
                <w:sz w:val="18"/>
              </w:rPr>
              <w:t>97,07%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142"/>
              <w:jc w:val="left"/>
              <w:rPr>
                <w:sz w:val="18"/>
              </w:rPr>
            </w:pPr>
            <w:r>
              <w:rPr>
                <w:sz w:val="18"/>
              </w:rPr>
              <w:t>97,32%</w:t>
            </w:r>
          </w:p>
        </w:tc>
      </w:tr>
      <w:tr>
        <w:trPr>
          <w:trHeight w:val="200" w:hRule="atLeast"/>
        </w:trPr>
        <w:tc>
          <w:tcPr>
            <w:tcW w:w="5063" w:type="dxa"/>
          </w:tcPr>
          <w:p>
            <w:pPr>
              <w:pStyle w:val="TableParagraph"/>
              <w:spacing w:line="181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</w:tc>
        <w:tc>
          <w:tcPr>
            <w:tcW w:w="145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45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46" w:hRule="atLeast"/>
        </w:trPr>
        <w:tc>
          <w:tcPr>
            <w:tcW w:w="5063" w:type="dxa"/>
          </w:tcPr>
          <w:p>
            <w:pPr>
              <w:pStyle w:val="TableParagraph"/>
              <w:spacing w:line="201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52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 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 osiguranja</w:t>
            </w:r>
          </w:p>
        </w:tc>
        <w:tc>
          <w:tcPr>
            <w:tcW w:w="145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4"/>
              <w:rPr>
                <w:sz w:val="18"/>
              </w:rPr>
            </w:pPr>
            <w:r>
              <w:rPr>
                <w:sz w:val="18"/>
              </w:rPr>
              <w:t>4.000,00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/>
              <w:ind w:right="39"/>
              <w:rPr>
                <w:sz w:val="18"/>
              </w:rPr>
            </w:pPr>
            <w:r>
              <w:rPr>
                <w:sz w:val="18"/>
              </w:rPr>
              <w:t>2.243,25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56,08%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259.245,58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310.500,00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278.475,06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107,42%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89,69%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259.245,58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310.500,00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278.475,06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107,42%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89,69%</w:t>
            </w:r>
          </w:p>
        </w:tc>
      </w:tr>
      <w:tr>
        <w:trPr>
          <w:trHeight w:val="267" w:hRule="atLeast"/>
        </w:trPr>
        <w:tc>
          <w:tcPr>
            <w:tcW w:w="5063" w:type="dxa"/>
          </w:tcPr>
          <w:p>
            <w:pPr>
              <w:pStyle w:val="TableParagraph"/>
              <w:spacing w:before="36"/>
              <w:ind w:left="22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42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nabavu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proizvedene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dugotrajne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imovine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6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35.604.372,17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28.494.500,00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26.548.313,90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74,56%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93,17%</w:t>
            </w:r>
          </w:p>
        </w:tc>
      </w:tr>
      <w:tr>
        <w:trPr>
          <w:trHeight w:val="305" w:hRule="atLeast"/>
        </w:trPr>
        <w:tc>
          <w:tcPr>
            <w:tcW w:w="5063" w:type="dxa"/>
          </w:tcPr>
          <w:p>
            <w:pPr>
              <w:pStyle w:val="TableParagraph"/>
              <w:spacing w:line="261" w:lineRule="exact" w:before="2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52" w:type="dxa"/>
          </w:tcPr>
          <w:p>
            <w:pPr>
              <w:pStyle w:val="TableParagraph"/>
              <w:spacing w:before="56"/>
              <w:ind w:right="47"/>
              <w:rPr>
                <w:sz w:val="18"/>
              </w:rPr>
            </w:pPr>
            <w:r>
              <w:rPr>
                <w:sz w:val="18"/>
              </w:rPr>
              <w:t>5.985.897,23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1.519.000,00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1.844.538,20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30,81%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121,43%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line="261" w:lineRule="exact" w:before="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5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5.985.897,23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1.519.000,00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1.844.538,20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30,81%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121,43%</w:t>
            </w:r>
          </w:p>
        </w:tc>
      </w:tr>
      <w:tr>
        <w:trPr>
          <w:trHeight w:val="277" w:hRule="atLeast"/>
        </w:trPr>
        <w:tc>
          <w:tcPr>
            <w:tcW w:w="5063" w:type="dxa"/>
          </w:tcPr>
          <w:p>
            <w:pPr>
              <w:pStyle w:val="TableParagraph"/>
              <w:spacing w:line="253" w:lineRule="exact" w:before="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5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5.770.022,40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8.217.000,00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8.883.044,08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153,95%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108,11%</w:t>
            </w:r>
          </w:p>
        </w:tc>
      </w:tr>
      <w:tr>
        <w:trPr>
          <w:trHeight w:val="277" w:hRule="atLeast"/>
        </w:trPr>
        <w:tc>
          <w:tcPr>
            <w:tcW w:w="5063" w:type="dxa"/>
          </w:tcPr>
          <w:p>
            <w:pPr>
              <w:pStyle w:val="TableParagraph"/>
              <w:spacing w:line="258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52" w:type="dxa"/>
          </w:tcPr>
          <w:p>
            <w:pPr>
              <w:pStyle w:val="TableParagraph"/>
              <w:spacing w:before="28"/>
              <w:ind w:right="47"/>
              <w:rPr>
                <w:sz w:val="18"/>
              </w:rPr>
            </w:pPr>
            <w:r>
              <w:rPr>
                <w:sz w:val="18"/>
              </w:rPr>
              <w:t>1.521.451,75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54"/>
              <w:rPr>
                <w:sz w:val="18"/>
              </w:rPr>
            </w:pPr>
            <w:r>
              <w:rPr>
                <w:sz w:val="18"/>
              </w:rPr>
              <w:t>1.582.000,00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2.820.025,22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185,35%</w:t>
            </w:r>
          </w:p>
        </w:tc>
        <w:tc>
          <w:tcPr>
            <w:tcW w:w="813" w:type="dxa"/>
          </w:tcPr>
          <w:p>
            <w:pPr>
              <w:pStyle w:val="TableParagraph"/>
              <w:spacing w:before="28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178,26%</w:t>
            </w:r>
          </w:p>
        </w:tc>
      </w:tr>
      <w:tr>
        <w:trPr>
          <w:trHeight w:val="302" w:hRule="atLeast"/>
        </w:trPr>
        <w:tc>
          <w:tcPr>
            <w:tcW w:w="5063" w:type="dxa"/>
          </w:tcPr>
          <w:p>
            <w:pPr>
              <w:pStyle w:val="TableParagraph"/>
              <w:spacing w:before="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856.568,63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1.131.000,00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1.076.418,57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125,67%</w:t>
            </w: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95,17%</w:t>
            </w:r>
          </w:p>
        </w:tc>
      </w:tr>
      <w:tr>
        <w:trPr>
          <w:trHeight w:val="264" w:hRule="atLeast"/>
        </w:trPr>
        <w:tc>
          <w:tcPr>
            <w:tcW w:w="5063" w:type="dxa"/>
          </w:tcPr>
          <w:p>
            <w:pPr>
              <w:pStyle w:val="TableParagraph"/>
              <w:spacing w:before="18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452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3.392.002,02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5.504.000,00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4.986.600,29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147,01%</w:t>
            </w: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90,60%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6.324.450,91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4.539.000,00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4.558.445,24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72,08%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100,43%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6.148.925,01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2.595.000,00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2.544.360,26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41,38%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98,05%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45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1.932.000,00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2.002.084,98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103,63%</w:t>
            </w:r>
          </w:p>
        </w:tc>
      </w:tr>
      <w:tr>
        <w:trPr>
          <w:trHeight w:val="285" w:hRule="atLeast"/>
        </w:trPr>
        <w:tc>
          <w:tcPr>
            <w:tcW w:w="5063" w:type="dxa"/>
          </w:tcPr>
          <w:p>
            <w:pPr>
              <w:pStyle w:val="TableParagraph"/>
              <w:spacing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52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175.525,90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12.000,00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6,84%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063" w:type="dxa"/>
          </w:tcPr>
          <w:p>
            <w:pPr>
              <w:pStyle w:val="TableParagraph"/>
              <w:spacing w:line="184" w:lineRule="exact" w:before="3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52" w:type="dxa"/>
          </w:tcPr>
          <w:p>
            <w:pPr>
              <w:pStyle w:val="TableParagraph"/>
              <w:spacing w:line="184" w:lineRule="exact" w:before="39"/>
              <w:ind w:right="47"/>
              <w:rPr>
                <w:sz w:val="18"/>
              </w:rPr>
            </w:pPr>
            <w:r>
              <w:rPr>
                <w:sz w:val="18"/>
              </w:rPr>
              <w:t>1.679.535,31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39"/>
              <w:ind w:right="54"/>
              <w:rPr>
                <w:sz w:val="18"/>
              </w:rPr>
            </w:pPr>
            <w:r>
              <w:rPr>
                <w:sz w:val="18"/>
              </w:rPr>
              <w:t>1.300.000,00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9"/>
              <w:rPr>
                <w:sz w:val="18"/>
              </w:rPr>
            </w:pPr>
            <w:r>
              <w:rPr>
                <w:sz w:val="18"/>
              </w:rPr>
              <w:t>339.311,43</w:t>
            </w:r>
          </w:p>
        </w:tc>
        <w:tc>
          <w:tcPr>
            <w:tcW w:w="795" w:type="dxa"/>
          </w:tcPr>
          <w:p>
            <w:pPr>
              <w:pStyle w:val="TableParagraph"/>
              <w:spacing w:line="184" w:lineRule="exact" w:before="39"/>
              <w:ind w:right="39"/>
              <w:rPr>
                <w:sz w:val="18"/>
              </w:rPr>
            </w:pPr>
            <w:r>
              <w:rPr>
                <w:sz w:val="18"/>
              </w:rPr>
              <w:t>20,20%</w:t>
            </w:r>
          </w:p>
        </w:tc>
        <w:tc>
          <w:tcPr>
            <w:tcW w:w="813" w:type="dxa"/>
          </w:tcPr>
          <w:p>
            <w:pPr>
              <w:pStyle w:val="TableParagraph"/>
              <w:spacing w:line="184" w:lineRule="exact"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26,10%</w:t>
            </w:r>
          </w:p>
        </w:tc>
      </w:tr>
      <w:tr>
        <w:trPr>
          <w:trHeight w:val="405" w:hRule="atLeast"/>
        </w:trPr>
        <w:tc>
          <w:tcPr>
            <w:tcW w:w="5063" w:type="dxa"/>
          </w:tcPr>
          <w:p>
            <w:pPr>
              <w:pStyle w:val="TableParagraph"/>
              <w:spacing w:line="201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452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47"/>
              <w:rPr>
                <w:sz w:val="18"/>
              </w:rPr>
            </w:pPr>
            <w:r>
              <w:rPr>
                <w:sz w:val="18"/>
              </w:rPr>
              <w:t>1.679.535,31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54"/>
              <w:rPr>
                <w:sz w:val="18"/>
              </w:rPr>
            </w:pPr>
            <w:r>
              <w:rPr>
                <w:sz w:val="18"/>
              </w:rPr>
              <w:t>1.300.000,00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9"/>
              <w:rPr>
                <w:sz w:val="18"/>
              </w:rPr>
            </w:pPr>
            <w:r>
              <w:rPr>
                <w:sz w:val="18"/>
              </w:rPr>
              <w:t>339.311,43</w:t>
            </w:r>
          </w:p>
        </w:tc>
        <w:tc>
          <w:tcPr>
            <w:tcW w:w="79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9"/>
              <w:rPr>
                <w:sz w:val="18"/>
              </w:rPr>
            </w:pPr>
            <w:r>
              <w:rPr>
                <w:sz w:val="18"/>
              </w:rPr>
              <w:t>20,20%</w:t>
            </w:r>
          </w:p>
        </w:tc>
        <w:tc>
          <w:tcPr>
            <w:tcW w:w="81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26,10%</w:t>
            </w:r>
          </w:p>
        </w:tc>
      </w:tr>
      <w:tr>
        <w:trPr>
          <w:trHeight w:val="390" w:hRule="atLeast"/>
        </w:trPr>
        <w:tc>
          <w:tcPr>
            <w:tcW w:w="5063" w:type="dxa"/>
          </w:tcPr>
          <w:p>
            <w:pPr>
              <w:pStyle w:val="TableParagraph"/>
              <w:spacing w:line="192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spacing w:line="178" w:lineRule="exact"/>
              <w:ind w:left="22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45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dodatna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ulaganja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nefinancijskoj</w:t>
            </w:r>
          </w:p>
        </w:tc>
        <w:tc>
          <w:tcPr>
            <w:tcW w:w="1452" w:type="dxa"/>
          </w:tcPr>
          <w:p>
            <w:pPr>
              <w:pStyle w:val="TableParagraph"/>
              <w:spacing w:before="1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19.759.905,85</w:t>
            </w:r>
          </w:p>
        </w:tc>
        <w:tc>
          <w:tcPr>
            <w:tcW w:w="1357" w:type="dxa"/>
          </w:tcPr>
          <w:p>
            <w:pPr>
              <w:pStyle w:val="TableParagraph"/>
              <w:spacing w:before="1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15.575.000,00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15.625.338,95</w:t>
            </w:r>
          </w:p>
        </w:tc>
        <w:tc>
          <w:tcPr>
            <w:tcW w:w="795" w:type="dxa"/>
          </w:tcPr>
          <w:p>
            <w:pPr>
              <w:pStyle w:val="TableParagraph"/>
              <w:spacing w:before="1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79,08%</w:t>
            </w:r>
          </w:p>
        </w:tc>
        <w:tc>
          <w:tcPr>
            <w:tcW w:w="813" w:type="dxa"/>
          </w:tcPr>
          <w:p>
            <w:pPr>
              <w:pStyle w:val="TableParagraph"/>
              <w:spacing w:before="1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3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100,32%</w:t>
            </w:r>
          </w:p>
        </w:tc>
      </w:tr>
      <w:tr>
        <w:trPr>
          <w:trHeight w:val="204" w:hRule="atLeast"/>
        </w:trPr>
        <w:tc>
          <w:tcPr>
            <w:tcW w:w="5063" w:type="dxa"/>
          </w:tcPr>
          <w:p>
            <w:pPr>
              <w:pStyle w:val="TableParagraph"/>
              <w:spacing w:line="184" w:lineRule="exact"/>
              <w:ind w:left="22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imovini</w:t>
            </w:r>
          </w:p>
        </w:tc>
        <w:tc>
          <w:tcPr>
            <w:tcW w:w="145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85" w:hRule="atLeast"/>
        </w:trPr>
        <w:tc>
          <w:tcPr>
            <w:tcW w:w="5063" w:type="dxa"/>
            <w:shd w:val="clear" w:color="auto" w:fill="FFFF80"/>
          </w:tcPr>
          <w:p>
            <w:pPr>
              <w:pStyle w:val="TableParagraph"/>
              <w:spacing w:line="201" w:lineRule="exact"/>
              <w:ind w:left="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SVEUKUPNO</w:t>
            </w:r>
            <w:r>
              <w:rPr>
                <w:rFonts w:ascii="Arial"/>
                <w:b/>
                <w:color w:val="00009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RASHODI</w:t>
            </w:r>
          </w:p>
        </w:tc>
        <w:tc>
          <w:tcPr>
            <w:tcW w:w="1452" w:type="dxa"/>
            <w:shd w:val="clear" w:color="auto" w:fill="FFFF8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252.617.049,71</w:t>
            </w:r>
          </w:p>
        </w:tc>
        <w:tc>
          <w:tcPr>
            <w:tcW w:w="1357" w:type="dxa"/>
            <w:shd w:val="clear" w:color="auto" w:fill="FFFF80"/>
          </w:tcPr>
          <w:p>
            <w:pPr>
              <w:pStyle w:val="TableParagraph"/>
              <w:spacing w:line="201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310.508.000,00</w:t>
            </w:r>
          </w:p>
        </w:tc>
        <w:tc>
          <w:tcPr>
            <w:tcW w:w="1350" w:type="dxa"/>
            <w:shd w:val="clear" w:color="auto" w:fill="FFFF8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295.114.929,25</w:t>
            </w:r>
          </w:p>
        </w:tc>
        <w:tc>
          <w:tcPr>
            <w:tcW w:w="795" w:type="dxa"/>
            <w:shd w:val="clear" w:color="auto" w:fill="FFFF8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116,82%</w:t>
            </w:r>
          </w:p>
        </w:tc>
        <w:tc>
          <w:tcPr>
            <w:tcW w:w="813" w:type="dxa"/>
            <w:shd w:val="clear" w:color="auto" w:fill="FFFF8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95,04%</w:t>
            </w:r>
          </w:p>
        </w:tc>
      </w:tr>
    </w:tbl>
    <w:p>
      <w:pPr>
        <w:spacing w:after="0" w:line="201" w:lineRule="exact"/>
        <w:jc w:val="center"/>
        <w:rPr>
          <w:rFonts w:ascii="Arial"/>
          <w:sz w:val="18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33.75pt;margin-top:80.25pt;width:536.25pt;height:14.25pt;mso-position-horizontal-relative:page;mso-position-vertical-relative:page;z-index:-18030592" filled="true" fillcolor="#c0c0c0" stroked="false">
            <v:fill type="solid"/>
            <w10:wrap type="none"/>
          </v:rect>
        </w:pict>
      </w:r>
      <w:r>
        <w:rPr/>
        <w:pict>
          <v:group style="position:absolute;margin-left:28.5pt;margin-top:228pt;width:541.5pt;height:27.75pt;mso-position-horizontal-relative:page;mso-position-vertical-relative:page;z-index:-18030080" coordorigin="570,4560" coordsize="10830,555">
            <v:shape style="position:absolute;left:570;top:4560;width:10830;height:285" coordorigin="570,4560" coordsize="10830,285" path="m11400,4560l570,4560,570,4830,570,4845,11400,4845,11400,4830,11400,4560xe" filled="true" fillcolor="#ffff80" stroked="false">
              <v:path arrowok="t"/>
              <v:fill type="solid"/>
            </v:shape>
            <v:rect style="position:absolute;left:675;top:4830;width:10725;height:285" filled="true" fillcolor="#c0c0c0" stroked="false">
              <v:fill type="solid"/>
            </v:rect>
            <w10:wrap type="none"/>
          </v:group>
        </w:pict>
      </w:r>
      <w:r>
        <w:rPr/>
        <w:pict>
          <v:group style="position:absolute;margin-left:27.790001pt;margin-top:445.540009pt;width:542.950pt;height:20.95pt;mso-position-horizontal-relative:page;mso-position-vertical-relative:page;z-index:-18029568" coordorigin="556,8911" coordsize="10859,419">
            <v:rect style="position:absolute;left:570;top:8925;width:10830;height:390" filled="false" stroked="true" strokeweight="1.42pt" strokecolor="#000000">
              <v:stroke dashstyle="solid"/>
            </v:rect>
            <v:rect style="position:absolute;left:630;top:8985;width:10710;height:285" filled="true" fillcolor="#ffff80" stroked="false">
              <v:fill type="solid"/>
            </v:rect>
            <w10:wrap type="none"/>
          </v:group>
        </w:pict>
      </w:r>
      <w:r>
        <w:rPr/>
        <w:pict>
          <v:shape style="position:absolute;margin-left:27.790001pt;margin-top:28.145pt;width:542.35pt;height:52.8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96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2019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Plan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401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80"/>
                          <w:ind w:left="59"/>
                          <w:jc w:val="lef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B.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RAÄŚUN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FINANCIRANJA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8"/>
        <w:gridCol w:w="1387"/>
        <w:gridCol w:w="1357"/>
        <w:gridCol w:w="1350"/>
        <w:gridCol w:w="795"/>
        <w:gridCol w:w="813"/>
      </w:tblGrid>
      <w:tr>
        <w:trPr>
          <w:trHeight w:val="250" w:hRule="atLeast"/>
        </w:trPr>
        <w:tc>
          <w:tcPr>
            <w:tcW w:w="5688" w:type="dxa"/>
            <w:shd w:val="clear" w:color="auto" w:fill="C0C0C0"/>
          </w:tcPr>
          <w:p>
            <w:pPr>
              <w:pStyle w:val="TableParagraph"/>
              <w:spacing w:line="201" w:lineRule="exact"/>
              <w:ind w:left="72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FF"/>
                <w:sz w:val="18"/>
              </w:rPr>
              <w:t>8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Primici</w:t>
            </w:r>
            <w:r>
              <w:rPr>
                <w:rFonts w:ascii="Arial" w:hAns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od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financijske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imovine</w:t>
            </w:r>
            <w:r>
              <w:rPr>
                <w:rFonts w:ascii="Arial" w:hAns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i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zaduživanja</w:t>
            </w:r>
          </w:p>
        </w:tc>
        <w:tc>
          <w:tcPr>
            <w:tcW w:w="1387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1.833.195,73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10.251.000,00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9.935.283,87</w:t>
            </w:r>
          </w:p>
        </w:tc>
        <w:tc>
          <w:tcPr>
            <w:tcW w:w="795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541,97%</w:t>
            </w:r>
          </w:p>
        </w:tc>
        <w:tc>
          <w:tcPr>
            <w:tcW w:w="813" w:type="dxa"/>
            <w:shd w:val="clear" w:color="auto" w:fill="C0C0C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96,92%</w:t>
            </w:r>
          </w:p>
        </w:tc>
      </w:tr>
      <w:tr>
        <w:trPr>
          <w:trHeight w:val="273" w:hRule="atLeast"/>
        </w:trPr>
        <w:tc>
          <w:tcPr>
            <w:tcW w:w="5688" w:type="dxa"/>
          </w:tcPr>
          <w:p>
            <w:pPr>
              <w:pStyle w:val="TableParagraph"/>
              <w:spacing w:line="253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1.833.195,73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4"/>
              <w:rPr>
                <w:sz w:val="18"/>
              </w:rPr>
            </w:pPr>
            <w:r>
              <w:rPr>
                <w:sz w:val="18"/>
              </w:rPr>
              <w:t>500.000,00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351.961,99</w:t>
            </w:r>
          </w:p>
        </w:tc>
        <w:tc>
          <w:tcPr>
            <w:tcW w:w="795" w:type="dxa"/>
          </w:tcPr>
          <w:p>
            <w:pPr>
              <w:pStyle w:val="TableParagraph"/>
              <w:spacing w:before="31"/>
              <w:ind w:right="39"/>
              <w:rPr>
                <w:sz w:val="18"/>
              </w:rPr>
            </w:pPr>
            <w:r>
              <w:rPr>
                <w:sz w:val="18"/>
              </w:rPr>
              <w:t>19,20%</w:t>
            </w:r>
          </w:p>
        </w:tc>
        <w:tc>
          <w:tcPr>
            <w:tcW w:w="813" w:type="dxa"/>
          </w:tcPr>
          <w:p>
            <w:pPr>
              <w:pStyle w:val="TableParagraph"/>
              <w:spacing w:before="31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70,39%</w:t>
            </w:r>
          </w:p>
        </w:tc>
      </w:tr>
      <w:tr>
        <w:trPr>
          <w:trHeight w:val="294" w:hRule="atLeast"/>
        </w:trPr>
        <w:tc>
          <w:tcPr>
            <w:tcW w:w="5688" w:type="dxa"/>
          </w:tcPr>
          <w:p>
            <w:pPr>
              <w:pStyle w:val="TableParagraph"/>
              <w:spacing w:line="273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47"/>
              <w:rPr>
                <w:sz w:val="18"/>
              </w:rPr>
            </w:pPr>
            <w:r>
              <w:rPr>
                <w:sz w:val="18"/>
              </w:rPr>
              <w:t>1.833.195,73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54"/>
              <w:rPr>
                <w:sz w:val="18"/>
              </w:rPr>
            </w:pPr>
            <w:r>
              <w:rPr>
                <w:sz w:val="18"/>
              </w:rPr>
              <w:t>500.000,00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351.961,99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19,20%</w:t>
            </w:r>
          </w:p>
        </w:tc>
        <w:tc>
          <w:tcPr>
            <w:tcW w:w="813" w:type="dxa"/>
          </w:tcPr>
          <w:p>
            <w:pPr>
              <w:pStyle w:val="TableParagraph"/>
              <w:spacing w:before="2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70,39%</w:t>
            </w:r>
          </w:p>
        </w:tc>
      </w:tr>
      <w:tr>
        <w:trPr>
          <w:trHeight w:val="264" w:hRule="atLeast"/>
        </w:trPr>
        <w:tc>
          <w:tcPr>
            <w:tcW w:w="5688" w:type="dxa"/>
          </w:tcPr>
          <w:p>
            <w:pPr>
              <w:pStyle w:val="TableParagraph"/>
              <w:spacing w:before="15"/>
              <w:ind w:left="78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Primljeni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povrati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glavnica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danih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zajmova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depozita</w:t>
            </w:r>
          </w:p>
        </w:tc>
        <w:tc>
          <w:tcPr>
            <w:tcW w:w="1387" w:type="dxa"/>
          </w:tcPr>
          <w:p>
            <w:pPr>
              <w:pStyle w:val="TableParagraph"/>
              <w:spacing w:before="15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1.833.195,73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15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5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351.961,99</w:t>
            </w:r>
          </w:p>
        </w:tc>
        <w:tc>
          <w:tcPr>
            <w:tcW w:w="795" w:type="dxa"/>
          </w:tcPr>
          <w:p>
            <w:pPr>
              <w:pStyle w:val="TableParagraph"/>
              <w:spacing w:before="15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19,20%</w:t>
            </w:r>
          </w:p>
        </w:tc>
        <w:tc>
          <w:tcPr>
            <w:tcW w:w="813" w:type="dxa"/>
          </w:tcPr>
          <w:p>
            <w:pPr>
              <w:pStyle w:val="TableParagraph"/>
              <w:spacing w:before="15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70,39%</w:t>
            </w:r>
          </w:p>
        </w:tc>
      </w:tr>
      <w:tr>
        <w:trPr>
          <w:trHeight w:val="285" w:hRule="atLeast"/>
        </w:trPr>
        <w:tc>
          <w:tcPr>
            <w:tcW w:w="5688" w:type="dxa"/>
          </w:tcPr>
          <w:p>
            <w:pPr>
              <w:pStyle w:val="TableParagraph"/>
              <w:spacing w:before="39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 Namjenski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688" w:type="dxa"/>
          </w:tcPr>
          <w:p>
            <w:pPr>
              <w:pStyle w:val="TableParagraph"/>
              <w:spacing w:line="237" w:lineRule="auto" w:before="40"/>
              <w:ind w:left="1070" w:right="67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63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Namjenski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primici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prodaje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financijske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imovine</w:t>
            </w:r>
          </w:p>
          <w:p>
            <w:pPr>
              <w:pStyle w:val="TableParagraph"/>
              <w:spacing w:line="204" w:lineRule="exact"/>
              <w:ind w:left="708" w:right="77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83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Primici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prodaje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dionica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udjela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glavnici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39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751.000,00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left="407"/>
              <w:jc w:val="left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40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751.000,00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4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100,00%</w:t>
            </w:r>
          </w:p>
        </w:tc>
      </w:tr>
      <w:tr>
        <w:trPr>
          <w:trHeight w:val="267" w:hRule="atLeast"/>
        </w:trPr>
        <w:tc>
          <w:tcPr>
            <w:tcW w:w="5688" w:type="dxa"/>
          </w:tcPr>
          <w:p>
            <w:pPr>
              <w:pStyle w:val="TableParagraph"/>
              <w:spacing w:before="39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 Namjenski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9.000.000,00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8.832.321,88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98,14%</w:t>
            </w:r>
          </w:p>
        </w:tc>
      </w:tr>
      <w:tr>
        <w:trPr>
          <w:trHeight w:val="322" w:hRule="atLeast"/>
        </w:trPr>
        <w:tc>
          <w:tcPr>
            <w:tcW w:w="5688" w:type="dxa"/>
          </w:tcPr>
          <w:p>
            <w:pPr>
              <w:pStyle w:val="TableParagraph"/>
              <w:spacing w:before="2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62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Namjenski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primici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kratkoro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nog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zadu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ivanja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9.000.000,00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8.832.321,88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98,14%</w:t>
            </w:r>
          </w:p>
        </w:tc>
      </w:tr>
      <w:tr>
        <w:trPr>
          <w:trHeight w:val="306" w:hRule="atLeast"/>
        </w:trPr>
        <w:tc>
          <w:tcPr>
            <w:tcW w:w="5688" w:type="dxa"/>
          </w:tcPr>
          <w:p>
            <w:pPr>
              <w:pStyle w:val="TableParagraph"/>
              <w:spacing w:before="15"/>
              <w:ind w:left="78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84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Primici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zaduživanja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15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5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8.832.321,88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15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98,14%</w:t>
            </w:r>
          </w:p>
        </w:tc>
      </w:tr>
      <w:tr>
        <w:trPr>
          <w:trHeight w:val="270" w:hRule="atLeast"/>
        </w:trPr>
        <w:tc>
          <w:tcPr>
            <w:tcW w:w="5688" w:type="dxa"/>
            <w:shd w:val="clear" w:color="auto" w:fill="FFFF80"/>
          </w:tcPr>
          <w:p>
            <w:pPr>
              <w:pStyle w:val="TableParagraph"/>
              <w:spacing w:line="201" w:lineRule="exact"/>
              <w:ind w:left="6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SVEUKUPNO</w:t>
            </w:r>
            <w:r>
              <w:rPr>
                <w:rFonts w:ascii="Arial"/>
                <w:b/>
                <w:color w:val="00009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PRIMICI</w:t>
            </w:r>
          </w:p>
        </w:tc>
        <w:tc>
          <w:tcPr>
            <w:tcW w:w="1387" w:type="dxa"/>
            <w:shd w:val="clear" w:color="auto" w:fill="FFFF8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1.833.195,73</w:t>
            </w:r>
          </w:p>
        </w:tc>
        <w:tc>
          <w:tcPr>
            <w:tcW w:w="1357" w:type="dxa"/>
            <w:shd w:val="clear" w:color="auto" w:fill="FFFF80"/>
          </w:tcPr>
          <w:p>
            <w:pPr>
              <w:pStyle w:val="TableParagraph"/>
              <w:spacing w:line="201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10.251.000,00</w:t>
            </w:r>
          </w:p>
        </w:tc>
        <w:tc>
          <w:tcPr>
            <w:tcW w:w="1350" w:type="dxa"/>
            <w:shd w:val="clear" w:color="auto" w:fill="FFFF8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9.935.283,87</w:t>
            </w:r>
          </w:p>
        </w:tc>
        <w:tc>
          <w:tcPr>
            <w:tcW w:w="795" w:type="dxa"/>
            <w:shd w:val="clear" w:color="auto" w:fill="FFFF8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541,97%</w:t>
            </w:r>
          </w:p>
        </w:tc>
        <w:tc>
          <w:tcPr>
            <w:tcW w:w="813" w:type="dxa"/>
            <w:shd w:val="clear" w:color="auto" w:fill="FFFF8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96,92%</w:t>
            </w:r>
          </w:p>
        </w:tc>
      </w:tr>
      <w:tr>
        <w:trPr>
          <w:trHeight w:val="250" w:hRule="atLeast"/>
        </w:trPr>
        <w:tc>
          <w:tcPr>
            <w:tcW w:w="5688" w:type="dxa"/>
            <w:shd w:val="clear" w:color="auto" w:fill="C0C0C0"/>
          </w:tcPr>
          <w:p>
            <w:pPr>
              <w:pStyle w:val="TableParagraph"/>
              <w:spacing w:line="201" w:lineRule="exact"/>
              <w:ind w:left="708" w:right="82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5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Izdaci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za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financijsku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imovinu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otplate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zajmova</w:t>
            </w:r>
          </w:p>
        </w:tc>
        <w:tc>
          <w:tcPr>
            <w:tcW w:w="1387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4.160.059,90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3.151.000,00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3.148.562,73</w:t>
            </w:r>
          </w:p>
        </w:tc>
        <w:tc>
          <w:tcPr>
            <w:tcW w:w="795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75,69%</w:t>
            </w:r>
          </w:p>
        </w:tc>
        <w:tc>
          <w:tcPr>
            <w:tcW w:w="813" w:type="dxa"/>
            <w:shd w:val="clear" w:color="auto" w:fill="C0C0C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99,92%</w:t>
            </w:r>
          </w:p>
        </w:tc>
      </w:tr>
      <w:tr>
        <w:trPr>
          <w:trHeight w:val="280" w:hRule="atLeast"/>
        </w:trPr>
        <w:tc>
          <w:tcPr>
            <w:tcW w:w="5688" w:type="dxa"/>
          </w:tcPr>
          <w:p>
            <w:pPr>
              <w:pStyle w:val="TableParagraph"/>
              <w:spacing w:line="261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950.000,00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5688" w:type="dxa"/>
          </w:tcPr>
          <w:p>
            <w:pPr>
              <w:pStyle w:val="TableParagraph"/>
              <w:spacing w:before="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950.000,00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5688" w:type="dxa"/>
          </w:tcPr>
          <w:p>
            <w:pPr>
              <w:pStyle w:val="TableParagraph"/>
              <w:spacing w:before="18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8" w:type="dxa"/>
          </w:tcPr>
          <w:p>
            <w:pPr>
              <w:pStyle w:val="TableParagraph"/>
              <w:spacing w:before="39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160.000,00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67" w:hRule="atLeast"/>
        </w:trPr>
        <w:tc>
          <w:tcPr>
            <w:tcW w:w="5688" w:type="dxa"/>
          </w:tcPr>
          <w:p>
            <w:pPr>
              <w:pStyle w:val="TableParagraph"/>
              <w:spacing w:before="36"/>
              <w:ind w:left="78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51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Izdaci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dane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zajmove</w:t>
            </w:r>
          </w:p>
        </w:tc>
        <w:tc>
          <w:tcPr>
            <w:tcW w:w="1387" w:type="dxa"/>
          </w:tcPr>
          <w:p>
            <w:pPr>
              <w:pStyle w:val="TableParagraph"/>
              <w:spacing w:before="36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1.110.000,00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160.000,00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14,41%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23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100,00%</w:t>
            </w:r>
          </w:p>
        </w:tc>
      </w:tr>
      <w:tr>
        <w:trPr>
          <w:trHeight w:val="305" w:hRule="atLeast"/>
        </w:trPr>
        <w:tc>
          <w:tcPr>
            <w:tcW w:w="5688" w:type="dxa"/>
          </w:tcPr>
          <w:p>
            <w:pPr>
              <w:pStyle w:val="TableParagraph"/>
              <w:spacing w:line="261" w:lineRule="exact" w:before="2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20.000,00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20.000,00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302" w:hRule="atLeast"/>
        </w:trPr>
        <w:tc>
          <w:tcPr>
            <w:tcW w:w="5688" w:type="dxa"/>
          </w:tcPr>
          <w:p>
            <w:pPr>
              <w:pStyle w:val="TableParagraph"/>
              <w:spacing w:before="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4"/>
              <w:rPr>
                <w:sz w:val="18"/>
              </w:rPr>
            </w:pPr>
            <w:r>
              <w:rPr>
                <w:sz w:val="18"/>
              </w:rPr>
              <w:t>20.000,00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9"/>
              <w:rPr>
                <w:sz w:val="18"/>
              </w:rPr>
            </w:pPr>
            <w:r>
              <w:rPr>
                <w:sz w:val="18"/>
              </w:rPr>
              <w:t>20.000,00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35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247" w:hRule="atLeast"/>
        </w:trPr>
        <w:tc>
          <w:tcPr>
            <w:tcW w:w="5688" w:type="dxa"/>
          </w:tcPr>
          <w:p>
            <w:pPr>
              <w:pStyle w:val="TableParagraph"/>
              <w:spacing w:before="15"/>
              <w:ind w:left="78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53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Izdaci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dionice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udjele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glavnici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15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5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15"/>
              <w:ind w:left="23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100,00%</w:t>
            </w:r>
          </w:p>
        </w:tc>
      </w:tr>
      <w:tr>
        <w:trPr>
          <w:trHeight w:val="298" w:hRule="atLeast"/>
        </w:trPr>
        <w:tc>
          <w:tcPr>
            <w:tcW w:w="5688" w:type="dxa"/>
          </w:tcPr>
          <w:p>
            <w:pPr>
              <w:pStyle w:val="TableParagraph"/>
              <w:spacing w:line="253" w:lineRule="exact" w:before="2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56"/>
              <w:ind w:right="47"/>
              <w:rPr>
                <w:sz w:val="18"/>
              </w:rPr>
            </w:pPr>
            <w:r>
              <w:rPr>
                <w:sz w:val="18"/>
              </w:rPr>
              <w:t>3.050.059,90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2.220.000,00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2.217.562,73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72,71%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99,89%</w:t>
            </w:r>
          </w:p>
        </w:tc>
      </w:tr>
      <w:tr>
        <w:trPr>
          <w:trHeight w:val="294" w:hRule="atLeast"/>
        </w:trPr>
        <w:tc>
          <w:tcPr>
            <w:tcW w:w="5688" w:type="dxa"/>
          </w:tcPr>
          <w:p>
            <w:pPr>
              <w:pStyle w:val="TableParagraph"/>
              <w:spacing w:line="273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47"/>
              <w:rPr>
                <w:sz w:val="18"/>
              </w:rPr>
            </w:pPr>
            <w:r>
              <w:rPr>
                <w:sz w:val="18"/>
              </w:rPr>
              <w:t>3.050.059,90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54"/>
              <w:rPr>
                <w:sz w:val="18"/>
              </w:rPr>
            </w:pPr>
            <w:r>
              <w:rPr>
                <w:sz w:val="18"/>
              </w:rPr>
              <w:t>2.220.000,00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2.217.562,73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39"/>
              <w:rPr>
                <w:sz w:val="18"/>
              </w:rPr>
            </w:pPr>
            <w:r>
              <w:rPr>
                <w:sz w:val="18"/>
              </w:rPr>
              <w:t>72,71%</w:t>
            </w:r>
          </w:p>
        </w:tc>
        <w:tc>
          <w:tcPr>
            <w:tcW w:w="813" w:type="dxa"/>
          </w:tcPr>
          <w:p>
            <w:pPr>
              <w:pStyle w:val="TableParagraph"/>
              <w:spacing w:before="28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99,89%</w:t>
            </w:r>
          </w:p>
        </w:tc>
      </w:tr>
      <w:tr>
        <w:trPr>
          <w:trHeight w:val="264" w:hRule="atLeast"/>
        </w:trPr>
        <w:tc>
          <w:tcPr>
            <w:tcW w:w="5688" w:type="dxa"/>
          </w:tcPr>
          <w:p>
            <w:pPr>
              <w:pStyle w:val="TableParagraph"/>
              <w:spacing w:before="18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 Namjenski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18"/>
              <w:ind w:left="23" w:right="38"/>
              <w:jc w:val="center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</w:tr>
      <w:tr>
        <w:trPr>
          <w:trHeight w:val="732" w:hRule="atLeast"/>
        </w:trPr>
        <w:tc>
          <w:tcPr>
            <w:tcW w:w="5688" w:type="dxa"/>
          </w:tcPr>
          <w:p>
            <w:pPr>
              <w:pStyle w:val="TableParagraph"/>
              <w:spacing w:line="237" w:lineRule="auto" w:before="40"/>
              <w:ind w:left="1070" w:right="67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63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Namjenski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primici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prodaje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financijske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imovine</w:t>
            </w:r>
          </w:p>
          <w:p>
            <w:pPr>
              <w:pStyle w:val="TableParagraph"/>
              <w:spacing w:line="204" w:lineRule="exact"/>
              <w:ind w:left="78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Izdaci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otplatu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glavnice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primljenih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kredita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zajmova</w:t>
            </w:r>
          </w:p>
        </w:tc>
        <w:tc>
          <w:tcPr>
            <w:tcW w:w="1387" w:type="dxa"/>
          </w:tcPr>
          <w:p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3.050.059,90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24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2.971.000,00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left="407"/>
              <w:jc w:val="left"/>
              <w:rPr>
                <w:sz w:val="18"/>
              </w:rPr>
            </w:pPr>
            <w:r>
              <w:rPr>
                <w:sz w:val="18"/>
              </w:rPr>
              <w:t>751.000,00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25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2.968.562,73</w:t>
            </w:r>
          </w:p>
        </w:tc>
        <w:tc>
          <w:tcPr>
            <w:tcW w:w="795" w:type="dxa"/>
          </w:tcPr>
          <w:p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97,33%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14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99,92%</w:t>
            </w:r>
          </w:p>
        </w:tc>
      </w:tr>
      <w:tr>
        <w:trPr>
          <w:trHeight w:val="389" w:hRule="atLeast"/>
        </w:trPr>
        <w:tc>
          <w:tcPr>
            <w:tcW w:w="5688" w:type="dxa"/>
            <w:shd w:val="clear" w:color="auto" w:fill="FFFF80"/>
          </w:tcPr>
          <w:p>
            <w:pPr>
              <w:pStyle w:val="TableParagraph"/>
              <w:spacing w:before="54"/>
              <w:ind w:left="6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SVEUKUPNO</w:t>
            </w:r>
            <w:r>
              <w:rPr>
                <w:rFonts w:ascii="Arial"/>
                <w:b/>
                <w:color w:val="00009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IZDACI</w:t>
            </w:r>
          </w:p>
        </w:tc>
        <w:tc>
          <w:tcPr>
            <w:tcW w:w="1387" w:type="dxa"/>
            <w:shd w:val="clear" w:color="auto" w:fill="FFFF80"/>
          </w:tcPr>
          <w:p>
            <w:pPr>
              <w:pStyle w:val="TableParagraph"/>
              <w:spacing w:before="54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4.160.059,90</w:t>
            </w:r>
          </w:p>
        </w:tc>
        <w:tc>
          <w:tcPr>
            <w:tcW w:w="1357" w:type="dxa"/>
            <w:shd w:val="clear" w:color="auto" w:fill="FFFF80"/>
          </w:tcPr>
          <w:p>
            <w:pPr>
              <w:pStyle w:val="TableParagraph"/>
              <w:spacing w:before="54"/>
              <w:ind w:right="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3.151.000,00</w:t>
            </w:r>
          </w:p>
        </w:tc>
        <w:tc>
          <w:tcPr>
            <w:tcW w:w="1350" w:type="dxa"/>
            <w:shd w:val="clear" w:color="auto" w:fill="FFFF80"/>
          </w:tcPr>
          <w:p>
            <w:pPr>
              <w:pStyle w:val="TableParagraph"/>
              <w:spacing w:before="54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3.148.562,73</w:t>
            </w:r>
          </w:p>
        </w:tc>
        <w:tc>
          <w:tcPr>
            <w:tcW w:w="795" w:type="dxa"/>
            <w:shd w:val="clear" w:color="auto" w:fill="FFFF80"/>
          </w:tcPr>
          <w:p>
            <w:pPr>
              <w:pStyle w:val="TableParagraph"/>
              <w:spacing w:before="54"/>
              <w:ind w:right="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75,69%</w:t>
            </w:r>
          </w:p>
        </w:tc>
        <w:tc>
          <w:tcPr>
            <w:tcW w:w="813" w:type="dxa"/>
            <w:shd w:val="clear" w:color="auto" w:fill="FFFF80"/>
          </w:tcPr>
          <w:p>
            <w:pPr>
              <w:pStyle w:val="TableParagraph"/>
              <w:spacing w:before="54"/>
              <w:ind w:left="120" w:right="3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99,92%</w:t>
            </w:r>
          </w:p>
        </w:tc>
      </w:tr>
      <w:tr>
        <w:trPr>
          <w:trHeight w:val="243" w:hRule="atLeast"/>
        </w:trPr>
        <w:tc>
          <w:tcPr>
            <w:tcW w:w="5688" w:type="dxa"/>
          </w:tcPr>
          <w:p>
            <w:pPr>
              <w:pStyle w:val="TableParagraph"/>
              <w:spacing w:line="201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SVEUKUPNO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387" w:type="dxa"/>
          </w:tcPr>
          <w:p>
            <w:pPr>
              <w:pStyle w:val="TableParagraph"/>
              <w:spacing w:line="201" w:lineRule="exact"/>
              <w:ind w:right="47"/>
              <w:rPr>
                <w:sz w:val="18"/>
              </w:rPr>
            </w:pPr>
            <w:r>
              <w:rPr>
                <w:sz w:val="18"/>
              </w:rPr>
              <w:t>242.346.051,04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4"/>
              <w:rPr>
                <w:sz w:val="18"/>
              </w:rPr>
            </w:pPr>
            <w:r>
              <w:rPr>
                <w:sz w:val="18"/>
              </w:rPr>
              <w:t>324.831.000,00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/>
              <w:ind w:right="39"/>
              <w:rPr>
                <w:sz w:val="18"/>
              </w:rPr>
            </w:pPr>
            <w:r>
              <w:rPr>
                <w:sz w:val="18"/>
              </w:rPr>
              <w:t>292.393.421,69</w:t>
            </w:r>
          </w:p>
        </w:tc>
        <w:tc>
          <w:tcPr>
            <w:tcW w:w="795" w:type="dxa"/>
          </w:tcPr>
          <w:p>
            <w:pPr>
              <w:pStyle w:val="TableParagraph"/>
              <w:spacing w:line="201" w:lineRule="exact"/>
              <w:ind w:right="39"/>
              <w:rPr>
                <w:sz w:val="18"/>
              </w:rPr>
            </w:pPr>
            <w:r>
              <w:rPr>
                <w:sz w:val="18"/>
              </w:rPr>
              <w:t>120,65%</w:t>
            </w:r>
          </w:p>
        </w:tc>
        <w:tc>
          <w:tcPr>
            <w:tcW w:w="813" w:type="dxa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90,01%</w:t>
            </w:r>
          </w:p>
        </w:tc>
      </w:tr>
      <w:tr>
        <w:trPr>
          <w:trHeight w:val="267" w:hRule="atLeast"/>
        </w:trPr>
        <w:tc>
          <w:tcPr>
            <w:tcW w:w="5688" w:type="dxa"/>
          </w:tcPr>
          <w:p>
            <w:pPr>
              <w:pStyle w:val="TableParagraph"/>
              <w:spacing w:before="39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SVEUKUPNO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RASHODI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IZDACI</w:t>
            </w:r>
          </w:p>
        </w:tc>
        <w:tc>
          <w:tcPr>
            <w:tcW w:w="1387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256.777.109,61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4"/>
              <w:rPr>
                <w:sz w:val="18"/>
              </w:rPr>
            </w:pPr>
            <w:r>
              <w:rPr>
                <w:sz w:val="18"/>
              </w:rPr>
              <w:t>313.659.000,00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298.263.491,98</w:t>
            </w:r>
          </w:p>
        </w:tc>
        <w:tc>
          <w:tcPr>
            <w:tcW w:w="795" w:type="dxa"/>
          </w:tcPr>
          <w:p>
            <w:pPr>
              <w:pStyle w:val="TableParagraph"/>
              <w:spacing w:before="39"/>
              <w:ind w:right="39"/>
              <w:rPr>
                <w:sz w:val="18"/>
              </w:rPr>
            </w:pPr>
            <w:r>
              <w:rPr>
                <w:sz w:val="18"/>
              </w:rPr>
              <w:t>116,16%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left="120" w:right="38"/>
              <w:jc w:val="center"/>
              <w:rPr>
                <w:sz w:val="18"/>
              </w:rPr>
            </w:pPr>
            <w:r>
              <w:rPr>
                <w:sz w:val="18"/>
              </w:rPr>
              <w:t>95,09%</w:t>
            </w:r>
          </w:p>
        </w:tc>
      </w:tr>
      <w:tr>
        <w:trPr>
          <w:trHeight w:val="301" w:hRule="atLeast"/>
        </w:trPr>
        <w:tc>
          <w:tcPr>
            <w:tcW w:w="5688" w:type="dxa"/>
          </w:tcPr>
          <w:p>
            <w:pPr>
              <w:pStyle w:val="TableParagraph"/>
              <w:spacing w:line="257" w:lineRule="exact" w:before="24"/>
              <w:ind w:left="5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RAZLIKA</w:t>
            </w:r>
            <w:r>
              <w:rPr>
                <w:spacing w:val="3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(vi</w:t>
            </w:r>
            <w:r>
              <w:rPr>
                <w:rFonts w:ascii="Lucida Sans Unicode" w:hAnsi="Lucida Sans Unicode"/>
                <w:w w:val="95"/>
                <w:sz w:val="18"/>
              </w:rPr>
              <w:t>Ĺˇ</w:t>
            </w:r>
            <w:r>
              <w:rPr>
                <w:w w:val="95"/>
                <w:sz w:val="18"/>
              </w:rPr>
              <w:t>ak+/manjak-)</w:t>
            </w:r>
          </w:p>
        </w:tc>
        <w:tc>
          <w:tcPr>
            <w:tcW w:w="1387" w:type="dxa"/>
          </w:tcPr>
          <w:p>
            <w:pPr>
              <w:pStyle w:val="TableParagraph"/>
              <w:spacing w:before="56"/>
              <w:ind w:right="47"/>
              <w:rPr>
                <w:sz w:val="18"/>
              </w:rPr>
            </w:pPr>
            <w:r>
              <w:rPr>
                <w:sz w:val="18"/>
              </w:rPr>
              <w:t>-14.431.058,57</w:t>
            </w:r>
          </w:p>
        </w:tc>
        <w:tc>
          <w:tcPr>
            <w:tcW w:w="1357" w:type="dxa"/>
          </w:tcPr>
          <w:p>
            <w:pPr>
              <w:pStyle w:val="TableParagraph"/>
              <w:spacing w:before="56"/>
              <w:ind w:right="54"/>
              <w:rPr>
                <w:sz w:val="18"/>
              </w:rPr>
            </w:pPr>
            <w:r>
              <w:rPr>
                <w:sz w:val="18"/>
              </w:rPr>
              <w:t>11.172.000,00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-5.870.070,29</w:t>
            </w:r>
          </w:p>
        </w:tc>
        <w:tc>
          <w:tcPr>
            <w:tcW w:w="795" w:type="dxa"/>
          </w:tcPr>
          <w:p>
            <w:pPr>
              <w:pStyle w:val="TableParagraph"/>
              <w:spacing w:before="56"/>
              <w:ind w:right="39"/>
              <w:rPr>
                <w:sz w:val="18"/>
              </w:rPr>
            </w:pPr>
            <w:r>
              <w:rPr>
                <w:sz w:val="18"/>
              </w:rPr>
              <w:t>40,68%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-52,54%</w:t>
            </w:r>
          </w:p>
        </w:tc>
      </w:tr>
    </w:tbl>
    <w:sectPr>
      <w:headerReference w:type="default" r:id="rId8"/>
      <w:footerReference w:type="default" r:id="rId9"/>
      <w:pgSz w:w="11900" w:h="16840"/>
      <w:pgMar w:header="0" w:footer="127" w:top="560" w:bottom="320" w:left="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032128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8031616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031104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8030592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030080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802956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2915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3975"/>
                  <w:gridCol w:w="1365"/>
                  <w:gridCol w:w="1350"/>
                  <w:gridCol w:w="1365"/>
                  <w:gridCol w:w="795"/>
                  <w:gridCol w:w="795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3975" w:type="dxa"/>
                    </w:tcPr>
                    <w:p>
                      <w:pPr>
                        <w:pStyle w:val="TableParagraph"/>
                        <w:spacing w:before="174"/>
                        <w:ind w:left="1734" w:right="172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1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Ostvarenje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2019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(1)</w:t>
                      </w:r>
                    </w:p>
                  </w:tc>
                  <w:tc>
                    <w:tcPr>
                      <w:tcW w:w="1350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94" w:right="37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Plan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01" w:right="8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(2)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1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Ostvarenje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(3)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87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Ind.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(4)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62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(3./1.)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87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Ind.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(5)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62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(3./2.)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Microsoft Sans Serif" w:hAnsi="Microsoft Sans Serif" w:eastAsia="Microsoft Sans Serif" w:cs="Microsoft Sans Serif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2021-09-24T11:41:42Z</dcterms:created>
  <dcterms:modified xsi:type="dcterms:W3CDTF">2021-09-24T11:41:42Z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